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7728874" w:displacedByCustomXml="next"/>
    <w:bookmarkStart w:id="1" w:name="_Hlk97728994" w:displacedByCustomXml="next"/>
    <w:sdt>
      <w:sdtPr>
        <w:rPr>
          <w:rFonts w:ascii="Times New Roman" w:hAnsi="Times New Roman" w:cs="Times New Roman"/>
          <w:i/>
          <w:iCs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Content>
        <w:p w14:paraId="2F743030" w14:textId="40AEB260" w:rsidR="00A708B0" w:rsidRPr="00F42B03" w:rsidRDefault="00A708B0" w:rsidP="00A708B0">
          <w:pPr>
            <w:pStyle w:val="Header"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t xml:space="preserve">Page </w:t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en"/>
            </w:rPr>
            <w:t>1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t xml:space="preserve"> of 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fldChar w:fldCharType="begin"/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  <w:lang w:val="en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  <w:lang w:val="en"/>
            </w:rPr>
            <w:t xml:space="preserve">2 </w:t>
          </w:r>
        </w:p>
      </w:sdtContent>
    </w:sdt>
    <w:p w14:paraId="2CD3406D" w14:textId="77777777" w:rsidR="00A708B0" w:rsidRDefault="00A708B0" w:rsidP="003912E4">
      <w:pPr>
        <w:spacing w:after="0" w:line="240" w:lineRule="auto"/>
        <w:jc w:val="center"/>
        <w:rPr>
          <w:rFonts w:ascii="Times New Roman" w:hAnsi="Times New Roman" w:cs="Times New Roman"/>
          <w:highlight w:val="lightGray"/>
          <w:lang w:val="en"/>
        </w:rPr>
      </w:pPr>
    </w:p>
    <w:p w14:paraId="315BF289" w14:textId="77777777" w:rsidR="00A708B0" w:rsidRDefault="00A708B0" w:rsidP="003912E4">
      <w:pPr>
        <w:spacing w:after="0" w:line="240" w:lineRule="auto"/>
        <w:jc w:val="center"/>
        <w:rPr>
          <w:rFonts w:ascii="Times New Roman" w:hAnsi="Times New Roman" w:cs="Times New Roman"/>
          <w:highlight w:val="lightGray"/>
          <w:lang w:val="en"/>
        </w:rPr>
      </w:pPr>
    </w:p>
    <w:p w14:paraId="1F302FA0" w14:textId="3F5B6C71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MB COMPANY NAME</w:t>
      </w:r>
      <w:r w:rsidRPr="00A708B0">
        <w:rPr>
          <w:rFonts w:ascii="Times New Roman" w:hAnsi="Times New Roman" w:cs="Times New Roman"/>
          <w:lang w:val="en"/>
        </w:rPr>
        <w:t>,</w:t>
      </w:r>
    </w:p>
    <w:p w14:paraId="169FD62F" w14:textId="206D7886" w:rsidR="003912E4" w:rsidRPr="00A708B0" w:rsidRDefault="0081713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Company number 12312313,</w:t>
      </w:r>
    </w:p>
    <w:p w14:paraId="0CE88060" w14:textId="77777777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Company address </w:t>
      </w:r>
      <w:r w:rsidRPr="00A708B0">
        <w:rPr>
          <w:rFonts w:ascii="Times New Roman" w:hAnsi="Times New Roman" w:cs="Times New Roman"/>
          <w:highlight w:val="lightGray"/>
          <w:lang w:val="en"/>
        </w:rPr>
        <w:t>Saulės g. 1000, Vilnius</w:t>
      </w:r>
    </w:p>
    <w:p w14:paraId="4E91984C" w14:textId="77777777" w:rsidR="003912E4" w:rsidRPr="00A708B0" w:rsidRDefault="003912E4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Data collected and stored in the Registry of Legal Entities</w:t>
      </w:r>
      <w:bookmarkEnd w:id="0"/>
    </w:p>
    <w:bookmarkEnd w:id="1"/>
    <w:p w14:paraId="06C85ED0" w14:textId="77777777" w:rsidR="003912E4" w:rsidRPr="00A708B0" w:rsidRDefault="003912E4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B322B" w14:textId="234E1D57" w:rsidR="00392B6D" w:rsidRPr="00A708B0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98163216"/>
      <w:r w:rsidRPr="00A708B0">
        <w:rPr>
          <w:rFonts w:ascii="Times New Roman" w:hAnsi="Times New Roman" w:cs="Times New Roman"/>
          <w:lang w:val="en"/>
        </w:rPr>
        <w:t>MINUTES</w:t>
      </w:r>
    </w:p>
    <w:p w14:paraId="0230849A" w14:textId="77777777" w:rsidR="00392B6D" w:rsidRPr="00A708B0" w:rsidRDefault="00392B6D" w:rsidP="00902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lang w:val="en"/>
        </w:rPr>
        <w:t xml:space="preserve">OF THE GENERAL </w:t>
      </w:r>
      <w:proofErr w:type="gramStart"/>
      <w:r w:rsidRPr="00A708B0">
        <w:rPr>
          <w:rFonts w:ascii="Times New Roman" w:hAnsi="Times New Roman" w:cs="Times New Roman"/>
          <w:lang w:val="en"/>
        </w:rPr>
        <w:t>MEETING OF</w:t>
      </w:r>
      <w:proofErr w:type="gramEnd"/>
      <w:r w:rsidRPr="00A708B0">
        <w:rPr>
          <w:rFonts w:ascii="Times New Roman" w:hAnsi="Times New Roman" w:cs="Times New Roman"/>
          <w:lang w:val="en"/>
        </w:rPr>
        <w:t xml:space="preserve"> THE MEMBERS OF THE SMALL PARTNERSHIP</w:t>
      </w:r>
    </w:p>
    <w:p w14:paraId="1A5BA76B" w14:textId="1317FB5D" w:rsidR="00392B6D" w:rsidRPr="00A708B0" w:rsidRDefault="00392B6D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23 February 20XX, No. XX.</w:t>
      </w:r>
    </w:p>
    <w:p w14:paraId="49327270" w14:textId="77777777" w:rsidR="00392B6D" w:rsidRPr="00A708B0" w:rsidRDefault="00392B6D" w:rsidP="003912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highlight w:val="lightGray"/>
          <w:lang w:val="en"/>
        </w:rPr>
        <w:t>Vilnius</w:t>
      </w:r>
    </w:p>
    <w:bookmarkEnd w:id="2"/>
    <w:p w14:paraId="214316DF" w14:textId="77777777" w:rsidR="00392B6D" w:rsidRPr="00A708B0" w:rsidRDefault="00392B6D" w:rsidP="00392B6D">
      <w:pPr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Attended by:</w:t>
      </w:r>
    </w:p>
    <w:tbl>
      <w:tblPr>
        <w:tblStyle w:val="PlainTable2"/>
        <w:tblW w:w="9634" w:type="dxa"/>
        <w:tblLook w:val="04A0" w:firstRow="1" w:lastRow="0" w:firstColumn="1" w:lastColumn="0" w:noHBand="0" w:noVBand="1"/>
      </w:tblPr>
      <w:tblGrid>
        <w:gridCol w:w="529"/>
        <w:gridCol w:w="1988"/>
        <w:gridCol w:w="1360"/>
        <w:gridCol w:w="2140"/>
        <w:gridCol w:w="742"/>
        <w:gridCol w:w="1329"/>
        <w:gridCol w:w="1546"/>
      </w:tblGrid>
      <w:tr w:rsidR="000C0E25" w:rsidRPr="00A708B0" w14:paraId="6086D433" w14:textId="77777777" w:rsidTr="006A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5D122C9" w14:textId="08FDEB70" w:rsidR="00392B6D" w:rsidRPr="00A708B0" w:rsidRDefault="004A2B2B" w:rsidP="00392B6D">
            <w:pPr>
              <w:jc w:val="center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No </w:t>
            </w:r>
          </w:p>
        </w:tc>
        <w:tc>
          <w:tcPr>
            <w:tcW w:w="2017" w:type="dxa"/>
          </w:tcPr>
          <w:p w14:paraId="63302E38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Name and surname of the member</w:t>
            </w:r>
          </w:p>
        </w:tc>
        <w:tc>
          <w:tcPr>
            <w:tcW w:w="1370" w:type="dxa"/>
          </w:tcPr>
          <w:p w14:paraId="4A69F2D5" w14:textId="3BA081D5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Personal number (date of birth)</w:t>
            </w:r>
          </w:p>
        </w:tc>
        <w:tc>
          <w:tcPr>
            <w:tcW w:w="2174" w:type="dxa"/>
          </w:tcPr>
          <w:p w14:paraId="5D95C313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Residing at</w:t>
            </w:r>
          </w:p>
        </w:tc>
        <w:tc>
          <w:tcPr>
            <w:tcW w:w="739" w:type="dxa"/>
          </w:tcPr>
          <w:p w14:paraId="556986B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Votes</w:t>
            </w:r>
          </w:p>
        </w:tc>
        <w:tc>
          <w:tcPr>
            <w:tcW w:w="1245" w:type="dxa"/>
          </w:tcPr>
          <w:p w14:paraId="4C6314D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% of small partnership votes</w:t>
            </w:r>
          </w:p>
        </w:tc>
        <w:tc>
          <w:tcPr>
            <w:tcW w:w="1559" w:type="dxa"/>
          </w:tcPr>
          <w:p w14:paraId="10246D6E" w14:textId="77777777" w:rsidR="00392B6D" w:rsidRPr="00A708B0" w:rsidRDefault="00392B6D" w:rsidP="00392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Signature</w:t>
            </w:r>
          </w:p>
        </w:tc>
      </w:tr>
      <w:tr w:rsidR="000C0E25" w:rsidRPr="00A708B0" w14:paraId="3AAEC793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7E0848F" w14:textId="0A3FE196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2017" w:type="dxa"/>
          </w:tcPr>
          <w:p w14:paraId="4B4A210A" w14:textId="07AFD190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5E25439" w14:textId="4942186C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06C5F583" w14:textId="30D728B9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3685E28" w14:textId="77777777" w:rsidR="00392B6D" w:rsidRPr="00A708B0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05F10DE2" w14:textId="4CED02B8" w:rsidR="00392B6D" w:rsidRPr="00A708B0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0BAE5991" w14:textId="7777777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01E4CAA5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5E2B1935" w14:textId="459E0A3D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2017" w:type="dxa"/>
          </w:tcPr>
          <w:p w14:paraId="3672F90C" w14:textId="27B0C5A8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73C8FF52" w14:textId="510E2BBD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00F7F550" w14:textId="7F072B1E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438AAFBD" w14:textId="77777777" w:rsidR="00392B6D" w:rsidRPr="00A708B0" w:rsidRDefault="00624021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3A84CFE9" w14:textId="60525D6B" w:rsidR="00392B6D" w:rsidRPr="00A708B0" w:rsidRDefault="00C71C17" w:rsidP="0062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1428F251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5CC8EBC5" w14:textId="77777777" w:rsidTr="006A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13EDEC7" w14:textId="00DFE111" w:rsidR="00392B6D" w:rsidRPr="00A708B0" w:rsidRDefault="00C71C17" w:rsidP="00392B6D">
            <w:pPr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2017" w:type="dxa"/>
          </w:tcPr>
          <w:p w14:paraId="23F55309" w14:textId="74DCC548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57F497A" w14:textId="40ED90E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4F32928E" w14:textId="439B8942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622D2521" w14:textId="77777777" w:rsidR="00392B6D" w:rsidRPr="00A708B0" w:rsidRDefault="00624021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</w:t>
            </w:r>
          </w:p>
        </w:tc>
        <w:tc>
          <w:tcPr>
            <w:tcW w:w="1245" w:type="dxa"/>
          </w:tcPr>
          <w:p w14:paraId="78F65121" w14:textId="742CF3E2" w:rsidR="00392B6D" w:rsidRPr="00A708B0" w:rsidRDefault="00C71C17" w:rsidP="0062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1559" w:type="dxa"/>
          </w:tcPr>
          <w:p w14:paraId="1C935FA5" w14:textId="77777777" w:rsidR="00392B6D" w:rsidRPr="00A708B0" w:rsidRDefault="00392B6D" w:rsidP="00392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C0E25" w:rsidRPr="00A708B0" w14:paraId="5F0CE186" w14:textId="77777777" w:rsidTr="006A7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309D290" w14:textId="77777777" w:rsidR="00392B6D" w:rsidRPr="00A708B0" w:rsidRDefault="00392B6D" w:rsidP="008E0B2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14:paraId="4ADFAAAA" w14:textId="77777777" w:rsidR="00392B6D" w:rsidRPr="00A708B0" w:rsidRDefault="00392B6D" w:rsidP="008E0B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Total:</w:t>
            </w:r>
          </w:p>
        </w:tc>
        <w:tc>
          <w:tcPr>
            <w:tcW w:w="1370" w:type="dxa"/>
          </w:tcPr>
          <w:p w14:paraId="01A3191F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</w:tcPr>
          <w:p w14:paraId="69077A2C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5EE6E7DD" w14:textId="77777777" w:rsidR="00392B6D" w:rsidRPr="00A708B0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5B59F495" w14:textId="77777777" w:rsidR="00392B6D" w:rsidRPr="00A708B0" w:rsidRDefault="00392B6D" w:rsidP="008E0B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100 %</w:t>
            </w:r>
          </w:p>
        </w:tc>
        <w:tc>
          <w:tcPr>
            <w:tcW w:w="1559" w:type="dxa"/>
          </w:tcPr>
          <w:p w14:paraId="2508D62A" w14:textId="77777777" w:rsidR="00392B6D" w:rsidRPr="00A708B0" w:rsidRDefault="00392B6D" w:rsidP="00392B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B7CA0CC" w14:textId="77777777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Quorum of the meeting: 100 percent votes</w:t>
      </w:r>
    </w:p>
    <w:p w14:paraId="2A4E7502" w14:textId="77777777" w:rsidR="00DA0EDA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  <w:r w:rsidRPr="00A708B0">
        <w:rPr>
          <w:rFonts w:ascii="Times New Roman" w:hAnsi="Times New Roman" w:cs="Times New Roman"/>
          <w:b/>
          <w:bCs/>
          <w:lang w:val="en"/>
        </w:rPr>
        <w:t>The Chairman of the Meeting was unanimously elected</w:t>
      </w:r>
      <w:r w:rsidRPr="00A708B0">
        <w:rPr>
          <w:rFonts w:ascii="Times New Roman" w:hAnsi="Times New Roman" w:cs="Times New Roman"/>
          <w:lang w:val="en"/>
        </w:rPr>
        <w:t>: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</w:t>
      </w:r>
      <w:r w:rsidR="00DA0EDA" w:rsidRPr="00A708B0">
        <w:rPr>
          <w:rFonts w:ascii="Times New Roman" w:hAnsi="Times New Roman" w:cs="Times New Roman"/>
          <w:highlight w:val="lightGray"/>
          <w:lang w:val="en"/>
        </w:rPr>
        <w:t>Name, surname</w:t>
      </w:r>
    </w:p>
    <w:p w14:paraId="25A71A5C" w14:textId="36B085AA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Secretary of the Meeting was unanimously elected: </w:t>
      </w:r>
      <w:r w:rsidR="00DA0EDA" w:rsidRPr="00A708B0">
        <w:rPr>
          <w:rFonts w:ascii="Times New Roman" w:hAnsi="Times New Roman" w:cs="Times New Roman"/>
          <w:highlight w:val="lightGray"/>
          <w:lang w:val="en"/>
        </w:rPr>
        <w:t>Name, surname</w:t>
      </w:r>
    </w:p>
    <w:p w14:paraId="16AB121E" w14:textId="77777777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>Agenda:</w:t>
      </w:r>
    </w:p>
    <w:p w14:paraId="32E813F1" w14:textId="0E8AE888" w:rsidR="008C098E" w:rsidRPr="00A708B0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sz w:val="22"/>
          <w:szCs w:val="22"/>
          <w:lang w:val="en"/>
        </w:rPr>
        <w:t xml:space="preserve">1. Approval of the set of financial statements for the </w:t>
      </w:r>
      <w:r w:rsidRPr="00A708B0">
        <w:rPr>
          <w:sz w:val="22"/>
          <w:szCs w:val="22"/>
          <w:highlight w:val="lightGray"/>
          <w:lang w:val="en"/>
        </w:rPr>
        <w:t>20XX</w:t>
      </w:r>
      <w:r w:rsidRPr="00A708B0">
        <w:rPr>
          <w:sz w:val="22"/>
          <w:szCs w:val="22"/>
          <w:lang w:val="en"/>
        </w:rPr>
        <w:t xml:space="preserve"> year (Balance Sheet, Profit and Loss Statement, Notes).</w:t>
      </w:r>
    </w:p>
    <w:p w14:paraId="0C51DF38" w14:textId="70A28ED7" w:rsidR="008C098E" w:rsidRPr="00A708B0" w:rsidRDefault="008C098E" w:rsidP="003912E4">
      <w:pPr>
        <w:pStyle w:val="BodyText"/>
        <w:numPr>
          <w:ilvl w:val="0"/>
          <w:numId w:val="5"/>
        </w:numPr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sz w:val="22"/>
          <w:szCs w:val="22"/>
          <w:lang w:val="en"/>
        </w:rPr>
        <w:t xml:space="preserve">2. Profit (loss) distribution for the year </w:t>
      </w:r>
      <w:r w:rsidRPr="00A708B0">
        <w:rPr>
          <w:sz w:val="22"/>
          <w:szCs w:val="22"/>
          <w:highlight w:val="lightGray"/>
          <w:lang w:val="en"/>
        </w:rPr>
        <w:t>20XX.</w:t>
      </w:r>
    </w:p>
    <w:p w14:paraId="385FD9B4" w14:textId="77777777" w:rsidR="008C098E" w:rsidRPr="00A708B0" w:rsidRDefault="008C098E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0B49E5" w14:textId="1DD6113C" w:rsidR="00392B6D" w:rsidRPr="00A708B0" w:rsidRDefault="00392B6D" w:rsidP="009022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>Decisions taken:</w:t>
      </w:r>
    </w:p>
    <w:p w14:paraId="131EDDF7" w14:textId="25D82BE5" w:rsidR="00392B6D" w:rsidRPr="00A708B0" w:rsidRDefault="00392B6D" w:rsidP="009A50F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>Considered:</w:t>
      </w:r>
      <w:r w:rsidRPr="00A708B0">
        <w:rPr>
          <w:rFonts w:ascii="Times New Roman" w:hAnsi="Times New Roman" w:cs="Times New Roman"/>
          <w:lang w:val="en"/>
        </w:rPr>
        <w:t xml:space="preserve"> Approval of the set of financial statements for the </w:t>
      </w:r>
      <w:r w:rsidRPr="00A708B0">
        <w:rPr>
          <w:rFonts w:ascii="Times New Roman" w:hAnsi="Times New Roman" w:cs="Times New Roman"/>
          <w:highlight w:val="lightGray"/>
          <w:lang w:val="en"/>
        </w:rPr>
        <w:t>20XX year</w:t>
      </w:r>
      <w:r w:rsidRPr="00A708B0">
        <w:rPr>
          <w:rFonts w:ascii="Times New Roman" w:hAnsi="Times New Roman" w:cs="Times New Roman"/>
          <w:lang w:val="en"/>
        </w:rPr>
        <w:t xml:space="preserve"> (Balance Sheet, Profit and Loss Statement, Notes).</w:t>
      </w:r>
    </w:p>
    <w:p w14:paraId="5F96E97D" w14:textId="4ED2A0D3" w:rsidR="008C098E" w:rsidRPr="00A708B0" w:rsidRDefault="004A6992" w:rsidP="009A50F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Resolved: </w:t>
      </w:r>
      <w:r w:rsidRPr="00A708B0">
        <w:rPr>
          <w:rFonts w:ascii="Times New Roman" w:hAnsi="Times New Roman" w:cs="Times New Roman"/>
          <w:lang w:val="en"/>
        </w:rPr>
        <w:t xml:space="preserve">To approve the set of financial statements of </w:t>
      </w:r>
      <w:r w:rsidRPr="00A708B0">
        <w:rPr>
          <w:rFonts w:ascii="Times New Roman" w:hAnsi="Times New Roman" w:cs="Times New Roman"/>
          <w:highlight w:val="lightGray"/>
          <w:lang w:val="en"/>
        </w:rPr>
        <w:t>MB “COMPANY NAME” for 20XX.</w:t>
      </w:r>
    </w:p>
    <w:p w14:paraId="0BA0F80E" w14:textId="231E298C" w:rsidR="004A6992" w:rsidRPr="00A708B0" w:rsidRDefault="008C098E" w:rsidP="009A50F3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bookmarkStart w:id="3" w:name="_Hlk98163643"/>
      <w:r w:rsidRPr="00A708B0">
        <w:rPr>
          <w:rFonts w:ascii="Times New Roman" w:hAnsi="Times New Roman" w:cs="Times New Roman"/>
          <w:b/>
          <w:bCs/>
          <w:lang w:val="en"/>
        </w:rPr>
        <w:t xml:space="preserve"> There were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3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votes in favor,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against,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abstentions.</w:t>
      </w:r>
    </w:p>
    <w:bookmarkEnd w:id="3"/>
    <w:p w14:paraId="3958F26D" w14:textId="77777777" w:rsidR="004A6992" w:rsidRPr="00A708B0" w:rsidRDefault="004A6992" w:rsidP="009A50F3">
      <w:pPr>
        <w:pStyle w:val="ListParagraph"/>
        <w:tabs>
          <w:tab w:val="left" w:pos="851"/>
        </w:tabs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0A31A26F" w14:textId="334850D0" w:rsidR="008C098E" w:rsidRPr="00A708B0" w:rsidRDefault="004A6992" w:rsidP="004A2B2B">
      <w:pPr>
        <w:pStyle w:val="BodyText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2"/>
          <w:szCs w:val="22"/>
        </w:rPr>
      </w:pPr>
      <w:r w:rsidRPr="00A708B0">
        <w:rPr>
          <w:b/>
          <w:bCs/>
          <w:sz w:val="22"/>
          <w:szCs w:val="22"/>
          <w:lang w:val="en"/>
        </w:rPr>
        <w:t>Considered:</w:t>
      </w:r>
      <w:r w:rsidRPr="00A708B0">
        <w:rPr>
          <w:sz w:val="22"/>
          <w:szCs w:val="22"/>
          <w:lang w:val="en"/>
        </w:rPr>
        <w:t xml:space="preserve"> Profit (loss) distribution for </w:t>
      </w:r>
      <w:r w:rsidRPr="00A708B0">
        <w:rPr>
          <w:sz w:val="22"/>
          <w:szCs w:val="22"/>
          <w:highlight w:val="lightGray"/>
          <w:lang w:val="en"/>
        </w:rPr>
        <w:t>20XX years</w:t>
      </w:r>
      <w:r w:rsidRPr="00A708B0">
        <w:rPr>
          <w:sz w:val="22"/>
          <w:szCs w:val="22"/>
          <w:lang w:val="en"/>
        </w:rPr>
        <w:t>.</w:t>
      </w:r>
    </w:p>
    <w:p w14:paraId="20714943" w14:textId="3182846F" w:rsidR="008C098E" w:rsidRPr="00A708B0" w:rsidRDefault="004A6992" w:rsidP="004A2B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Resolved: </w:t>
      </w:r>
      <w:r w:rsidRPr="00A708B0">
        <w:rPr>
          <w:rFonts w:ascii="Times New Roman" w:hAnsi="Times New Roman" w:cs="Times New Roman"/>
          <w:lang w:val="en"/>
        </w:rPr>
        <w:t xml:space="preserve">To distribute the profit (loss) of the Company for the financial year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as follows:</w:t>
      </w:r>
    </w:p>
    <w:p w14:paraId="35146609" w14:textId="5AD90E45" w:rsidR="008C098E" w:rsidRPr="00A708B0" w:rsidRDefault="008C098E" w:rsidP="004A2B2B">
      <w:pPr>
        <w:numPr>
          <w:ilvl w:val="1"/>
          <w:numId w:val="5"/>
        </w:numPr>
        <w:tabs>
          <w:tab w:val="left" w:pos="-5954"/>
          <w:tab w:val="left" w:pos="851"/>
          <w:tab w:val="left" w:pos="15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Retained earnings (loss) of the previous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 xml:space="preserve">0,00 </w:t>
      </w:r>
      <w:proofErr w:type="gramStart"/>
      <w:r w:rsidRPr="00A708B0">
        <w:rPr>
          <w:rFonts w:ascii="Times New Roman" w:hAnsi="Times New Roman" w:cs="Times New Roman"/>
          <w:highlight w:val="lightGray"/>
          <w:lang w:val="en"/>
        </w:rPr>
        <w:t>Eur;</w:t>
      </w:r>
      <w:proofErr w:type="gramEnd"/>
    </w:p>
    <w:p w14:paraId="6A9B37D1" w14:textId="65AC8ACF" w:rsidR="008C098E" w:rsidRPr="00A708B0" w:rsidRDefault="008C098E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Net profit (loss) for the reporting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</w:t>
      </w:r>
      <w:r w:rsidRPr="00A708B0">
        <w:rPr>
          <w:rFonts w:ascii="Times New Roman" w:hAnsi="Times New Roman" w:cs="Times New Roman"/>
          <w:lang w:val="en"/>
        </w:rPr>
        <w:t xml:space="preserve"> </w:t>
      </w:r>
      <w:proofErr w:type="gramStart"/>
      <w:r w:rsidRPr="00A708B0">
        <w:rPr>
          <w:rFonts w:ascii="Times New Roman" w:hAnsi="Times New Roman" w:cs="Times New Roman"/>
          <w:lang w:val="en"/>
        </w:rPr>
        <w:t>Eur;</w:t>
      </w:r>
      <w:proofErr w:type="gramEnd"/>
    </w:p>
    <w:p w14:paraId="38D7231E" w14:textId="5B38577B" w:rsidR="00FF7F30" w:rsidRPr="00A708B0" w:rsidRDefault="00FF7F30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Distributable result - profit (loss) at the end of the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</w:t>
      </w:r>
      <w:r w:rsidRPr="00A708B0">
        <w:rPr>
          <w:rFonts w:ascii="Times New Roman" w:hAnsi="Times New Roman" w:cs="Times New Roman"/>
          <w:lang w:val="en"/>
        </w:rPr>
        <w:t xml:space="preserve"> </w:t>
      </w:r>
      <w:proofErr w:type="gramStart"/>
      <w:r w:rsidRPr="00A708B0">
        <w:rPr>
          <w:rFonts w:ascii="Times New Roman" w:hAnsi="Times New Roman" w:cs="Times New Roman"/>
          <w:lang w:val="en"/>
        </w:rPr>
        <w:t>Eur;</w:t>
      </w:r>
      <w:proofErr w:type="gramEnd"/>
    </w:p>
    <w:p w14:paraId="1B80EACB" w14:textId="416149D9" w:rsidR="00B4040F" w:rsidRPr="00A708B0" w:rsidRDefault="00B4040F" w:rsidP="004A2B2B">
      <w:pPr>
        <w:numPr>
          <w:ilvl w:val="1"/>
          <w:numId w:val="5"/>
        </w:numPr>
        <w:tabs>
          <w:tab w:val="left" w:pos="-595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4" w:name="_Hlk98163715"/>
      <w:r w:rsidRPr="00A708B0">
        <w:rPr>
          <w:rFonts w:ascii="Times New Roman" w:hAnsi="Times New Roman" w:cs="Times New Roman"/>
          <w:lang w:val="en"/>
        </w:rPr>
        <w:t xml:space="preserve">Profit share paid in advance during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years:</w:t>
      </w:r>
    </w:p>
    <w:p w14:paraId="4C5AE252" w14:textId="77777777" w:rsidR="004A2B2B" w:rsidRPr="00A708B0" w:rsidRDefault="004A2B2B" w:rsidP="009A50F3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4"/>
        <w:gridCol w:w="3056"/>
        <w:gridCol w:w="1451"/>
        <w:gridCol w:w="2204"/>
        <w:gridCol w:w="2364"/>
      </w:tblGrid>
      <w:tr w:rsidR="004A2B2B" w:rsidRPr="00A708B0" w14:paraId="77175B6D" w14:textId="77777777" w:rsidTr="00284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00B361E" w14:textId="3D9CE3E7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08B0">
              <w:rPr>
                <w:rFonts w:ascii="Times New Roman" w:hAnsi="Times New Roman" w:cs="Times New Roman"/>
                <w:lang w:val="en"/>
              </w:rPr>
              <w:t>No .</w:t>
            </w:r>
            <w:proofErr w:type="gramEnd"/>
          </w:p>
        </w:tc>
        <w:tc>
          <w:tcPr>
            <w:tcW w:w="3056" w:type="dxa"/>
          </w:tcPr>
          <w:p w14:paraId="2A958144" w14:textId="72952130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 of the Small Partnership</w:t>
            </w:r>
          </w:p>
        </w:tc>
        <w:tc>
          <w:tcPr>
            <w:tcW w:w="1451" w:type="dxa"/>
          </w:tcPr>
          <w:p w14:paraId="59280ABE" w14:textId="206A56ED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Contribution (Eur)</w:t>
            </w:r>
          </w:p>
        </w:tc>
        <w:tc>
          <w:tcPr>
            <w:tcW w:w="2204" w:type="dxa"/>
          </w:tcPr>
          <w:p w14:paraId="7030FFCD" w14:textId="3C3A8514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Member's contribution in the amount of total owners' capital (%)</w:t>
            </w:r>
          </w:p>
        </w:tc>
        <w:tc>
          <w:tcPr>
            <w:tcW w:w="2364" w:type="dxa"/>
          </w:tcPr>
          <w:p w14:paraId="22D24114" w14:textId="7F3493CB" w:rsidR="004A2B2B" w:rsidRPr="00A708B0" w:rsidRDefault="004A2B2B" w:rsidP="006A7180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Funds paid for personal needs / profit advance during </w:t>
            </w: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20XX</w:t>
            </w:r>
            <w:r w:rsidRPr="00A708B0">
              <w:rPr>
                <w:rFonts w:ascii="Times New Roman" w:hAnsi="Times New Roman" w:cs="Times New Roman"/>
                <w:lang w:val="en"/>
              </w:rPr>
              <w:t xml:space="preserve"> years</w:t>
            </w:r>
          </w:p>
        </w:tc>
      </w:tr>
      <w:tr w:rsidR="004A2B2B" w:rsidRPr="00A708B0" w14:paraId="52937574" w14:textId="77777777" w:rsidTr="0028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61B6985" w14:textId="32CE910B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3056" w:type="dxa"/>
          </w:tcPr>
          <w:p w14:paraId="6790EB3C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74ABF625" w14:textId="5ADB8E5A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04" w:type="dxa"/>
          </w:tcPr>
          <w:p w14:paraId="040ED9B0" w14:textId="6EDA626E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2364" w:type="dxa"/>
          </w:tcPr>
          <w:p w14:paraId="48C1EC4F" w14:textId="6A732910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100.00</w:t>
            </w:r>
          </w:p>
        </w:tc>
      </w:tr>
      <w:tr w:rsidR="004A2B2B" w:rsidRPr="00A708B0" w14:paraId="1DB0BAEC" w14:textId="77777777" w:rsidTr="00284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493AC02" w14:textId="47B9E348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3056" w:type="dxa"/>
          </w:tcPr>
          <w:p w14:paraId="548AAE46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03A94B4" w14:textId="16E8AB46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04" w:type="dxa"/>
          </w:tcPr>
          <w:p w14:paraId="72679E45" w14:textId="3962F06F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33.33</w:t>
            </w:r>
          </w:p>
        </w:tc>
        <w:tc>
          <w:tcPr>
            <w:tcW w:w="2364" w:type="dxa"/>
          </w:tcPr>
          <w:p w14:paraId="0C2FB7F4" w14:textId="598E978C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5000,00</w:t>
            </w:r>
          </w:p>
        </w:tc>
      </w:tr>
      <w:tr w:rsidR="004A2B2B" w:rsidRPr="00A708B0" w14:paraId="4A1C2C23" w14:textId="77777777" w:rsidTr="00284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40CB7E0F" w14:textId="60E14AA9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3056" w:type="dxa"/>
          </w:tcPr>
          <w:p w14:paraId="7DF70BB1" w14:textId="77777777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9AFECA0" w14:textId="3942C7B4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1,00</w:t>
            </w:r>
          </w:p>
        </w:tc>
        <w:tc>
          <w:tcPr>
            <w:tcW w:w="2204" w:type="dxa"/>
          </w:tcPr>
          <w:p w14:paraId="4D159489" w14:textId="76F044EA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33,34</w:t>
            </w:r>
          </w:p>
        </w:tc>
        <w:tc>
          <w:tcPr>
            <w:tcW w:w="2364" w:type="dxa"/>
          </w:tcPr>
          <w:p w14:paraId="4FF02083" w14:textId="4E58AFEC" w:rsidR="004A2B2B" w:rsidRPr="00A708B0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500,00</w:t>
            </w:r>
          </w:p>
        </w:tc>
      </w:tr>
      <w:tr w:rsidR="004A2B2B" w:rsidRPr="00A708B0" w14:paraId="18210D7C" w14:textId="77777777" w:rsidTr="00284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0C97F4E" w14:textId="77777777" w:rsidR="004A2B2B" w:rsidRPr="00A708B0" w:rsidRDefault="004A2B2B" w:rsidP="00B4040F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14:paraId="5D25C0E1" w14:textId="58CB1C5F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708B0">
              <w:rPr>
                <w:rFonts w:ascii="Times New Roman" w:hAnsi="Times New Roman" w:cs="Times New Roman"/>
                <w:b/>
                <w:bCs/>
                <w:lang w:val="en"/>
              </w:rPr>
              <w:t>Total:</w:t>
            </w:r>
          </w:p>
        </w:tc>
        <w:tc>
          <w:tcPr>
            <w:tcW w:w="1451" w:type="dxa"/>
          </w:tcPr>
          <w:p w14:paraId="0C656703" w14:textId="1C865720" w:rsidR="004A2B2B" w:rsidRPr="00A708B0" w:rsidRDefault="00A908A2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3,00 Eur</w:t>
            </w:r>
          </w:p>
        </w:tc>
        <w:tc>
          <w:tcPr>
            <w:tcW w:w="2204" w:type="dxa"/>
          </w:tcPr>
          <w:p w14:paraId="292D8774" w14:textId="60DC8BD4" w:rsidR="004A2B2B" w:rsidRPr="00A708B0" w:rsidRDefault="004A2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100%</w:t>
            </w:r>
          </w:p>
        </w:tc>
        <w:tc>
          <w:tcPr>
            <w:tcW w:w="2364" w:type="dxa"/>
          </w:tcPr>
          <w:p w14:paraId="52B22ACE" w14:textId="2966AA5C" w:rsidR="004A2B2B" w:rsidRPr="00A708B0" w:rsidRDefault="00987B2B" w:rsidP="004A2B2B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lightGray"/>
              </w:rPr>
            </w:pPr>
            <w:r w:rsidRPr="00A708B0">
              <w:rPr>
                <w:rFonts w:ascii="Times New Roman" w:hAnsi="Times New Roman" w:cs="Times New Roman"/>
                <w:highlight w:val="lightGray"/>
                <w:lang w:val="en"/>
              </w:rPr>
              <w:t>5600,00 Eur</w:t>
            </w:r>
          </w:p>
        </w:tc>
      </w:tr>
    </w:tbl>
    <w:p w14:paraId="5D43E432" w14:textId="41AF247C" w:rsidR="00B4040F" w:rsidRPr="00A708B0" w:rsidRDefault="0028491F" w:rsidP="0028491F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0"/>
        <w:jc w:val="right"/>
        <w:rPr>
          <w:rFonts w:ascii="Times New Roman" w:hAnsi="Times New Roman" w:cs="Times New Roman"/>
        </w:rPr>
      </w:pPr>
      <w:r w:rsidRPr="0028491F">
        <w:rPr>
          <w:rFonts w:ascii="Times New Roman" w:hAnsi="Times New Roman" w:cs="Times New Roman"/>
        </w:rPr>
        <w:lastRenderedPageBreak/>
        <w:t xml:space="preserve">Page </w:t>
      </w:r>
      <w:r w:rsidRPr="0028491F">
        <w:rPr>
          <w:rFonts w:ascii="Times New Roman" w:hAnsi="Times New Roman" w:cs="Times New Roman"/>
          <w:b/>
          <w:bCs/>
        </w:rPr>
        <w:t>2</w:t>
      </w:r>
      <w:r w:rsidRPr="0028491F">
        <w:rPr>
          <w:rFonts w:ascii="Times New Roman" w:hAnsi="Times New Roman" w:cs="Times New Roman"/>
        </w:rPr>
        <w:t xml:space="preserve"> of </w:t>
      </w:r>
      <w:r w:rsidRPr="0028491F">
        <w:rPr>
          <w:rFonts w:ascii="Times New Roman" w:hAnsi="Times New Roman" w:cs="Times New Roman"/>
          <w:b/>
          <w:bCs/>
        </w:rPr>
        <w:t>2</w:t>
      </w:r>
    </w:p>
    <w:p w14:paraId="38332DA0" w14:textId="62900DE3" w:rsidR="00C71C17" w:rsidRPr="0028491F" w:rsidRDefault="00A908A2" w:rsidP="00817134">
      <w:pPr>
        <w:numPr>
          <w:ilvl w:val="1"/>
          <w:numId w:val="5"/>
        </w:numPr>
        <w:tabs>
          <w:tab w:val="left" w:pos="-595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>Share of profit payable:</w:t>
      </w:r>
    </w:p>
    <w:p w14:paraId="20A41A96" w14:textId="529CAD9B" w:rsidR="0028491F" w:rsidRPr="0028491F" w:rsidRDefault="0028491F" w:rsidP="0028491F">
      <w:pPr>
        <w:tabs>
          <w:tab w:val="left" w:pos="34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A908A2" w:rsidRPr="00A708B0" w14:paraId="5264B232" w14:textId="77777777" w:rsidTr="00A9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B73112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08B0">
              <w:rPr>
                <w:rFonts w:ascii="Times New Roman" w:hAnsi="Times New Roman" w:cs="Times New Roman"/>
                <w:lang w:val="en"/>
              </w:rPr>
              <w:t>No .</w:t>
            </w:r>
            <w:proofErr w:type="gramEnd"/>
          </w:p>
        </w:tc>
        <w:tc>
          <w:tcPr>
            <w:tcW w:w="3119" w:type="dxa"/>
          </w:tcPr>
          <w:p w14:paraId="2EE232CB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Member of the Small Partnership</w:t>
            </w:r>
          </w:p>
        </w:tc>
        <w:tc>
          <w:tcPr>
            <w:tcW w:w="5953" w:type="dxa"/>
          </w:tcPr>
          <w:p w14:paraId="36C35E04" w14:textId="483F471E" w:rsidR="00A908A2" w:rsidRPr="00A708B0" w:rsidRDefault="00987B2B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Calculation of the share of profits payable</w:t>
            </w:r>
          </w:p>
        </w:tc>
      </w:tr>
      <w:tr w:rsidR="00A908A2" w:rsidRPr="00A708B0" w14:paraId="52D60D7C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1504EC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1.</w:t>
            </w:r>
          </w:p>
        </w:tc>
        <w:tc>
          <w:tcPr>
            <w:tcW w:w="3119" w:type="dxa"/>
          </w:tcPr>
          <w:p w14:paraId="4D6ACCFE" w14:textId="77777777" w:rsidR="00A908A2" w:rsidRPr="00A708B0" w:rsidRDefault="00A908A2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1546FE79" w14:textId="44FE9EF2" w:rsidR="00A908A2" w:rsidRPr="00A708B0" w:rsidRDefault="00987B2B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10000,00*0,33=3300.00 Eur-100.00=3200.00 </w:t>
            </w:r>
            <w:proofErr w:type="spellStart"/>
            <w:r w:rsidRPr="00A708B0">
              <w:rPr>
                <w:rFonts w:ascii="Times New Roman" w:hAnsi="Times New Roman" w:cs="Times New Roman"/>
                <w:lang w:val="en"/>
              </w:rPr>
              <w:t>Eur</w:t>
            </w:r>
            <w:proofErr w:type="spellEnd"/>
          </w:p>
        </w:tc>
      </w:tr>
      <w:tr w:rsidR="0028491F" w:rsidRPr="00A708B0" w14:paraId="73EDFFA6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F98FC1" w14:textId="34AF8BDB" w:rsidR="0028491F" w:rsidRPr="00A708B0" w:rsidRDefault="0028491F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lang w:val="e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2.</w:t>
            </w:r>
          </w:p>
        </w:tc>
        <w:tc>
          <w:tcPr>
            <w:tcW w:w="3119" w:type="dxa"/>
          </w:tcPr>
          <w:p w14:paraId="1B0CCF6F" w14:textId="77777777" w:rsidR="0028491F" w:rsidRPr="00A708B0" w:rsidRDefault="0028491F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557E9384" w14:textId="4D9525FA" w:rsidR="0028491F" w:rsidRPr="00A708B0" w:rsidRDefault="0028491F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10000.00*0.33=3300.00 Eur-5000.00=-1700.00 </w:t>
            </w:r>
            <w:proofErr w:type="spellStart"/>
            <w:r w:rsidRPr="00A708B0">
              <w:rPr>
                <w:rFonts w:ascii="Times New Roman" w:hAnsi="Times New Roman" w:cs="Times New Roman"/>
                <w:lang w:val="en"/>
              </w:rPr>
              <w:t>Eur</w:t>
            </w:r>
            <w:proofErr w:type="spellEnd"/>
          </w:p>
        </w:tc>
      </w:tr>
      <w:tr w:rsidR="0028491F" w:rsidRPr="00A708B0" w14:paraId="41D91058" w14:textId="77777777" w:rsidTr="00A9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D027BC" w14:textId="161FBD6A" w:rsidR="0028491F" w:rsidRPr="00A708B0" w:rsidRDefault="0028491F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>3.</w:t>
            </w:r>
          </w:p>
        </w:tc>
        <w:tc>
          <w:tcPr>
            <w:tcW w:w="3119" w:type="dxa"/>
          </w:tcPr>
          <w:p w14:paraId="64914165" w14:textId="77777777" w:rsidR="0028491F" w:rsidRPr="00A708B0" w:rsidRDefault="0028491F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386A153" w14:textId="03DF12F2" w:rsidR="0028491F" w:rsidRPr="00A708B0" w:rsidRDefault="0028491F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708B0">
              <w:rPr>
                <w:rFonts w:ascii="Times New Roman" w:hAnsi="Times New Roman" w:cs="Times New Roman"/>
                <w:lang w:val="en"/>
              </w:rPr>
              <w:t xml:space="preserve">10000.00*0.33=3300.00 Eur-5000.00=2800.00 </w:t>
            </w:r>
            <w:proofErr w:type="spellStart"/>
            <w:r w:rsidRPr="00A708B0">
              <w:rPr>
                <w:rFonts w:ascii="Times New Roman" w:hAnsi="Times New Roman" w:cs="Times New Roman"/>
                <w:lang w:val="en"/>
              </w:rPr>
              <w:t>Eur</w:t>
            </w:r>
            <w:proofErr w:type="spellEnd"/>
          </w:p>
        </w:tc>
      </w:tr>
      <w:tr w:rsidR="0028491F" w:rsidRPr="00A708B0" w14:paraId="5A231D86" w14:textId="77777777" w:rsidTr="00A90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F54DD1B" w14:textId="48F9F01C" w:rsidR="0028491F" w:rsidRPr="00A708B0" w:rsidRDefault="0028491F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5B3262F" w14:textId="77777777" w:rsidR="0028491F" w:rsidRPr="00A708B0" w:rsidRDefault="0028491F" w:rsidP="00954C13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34CC9697" w14:textId="63081AD3" w:rsidR="0028491F" w:rsidRPr="00A708B0" w:rsidRDefault="0028491F" w:rsidP="00A908A2">
            <w:pPr>
              <w:numPr>
                <w:ilvl w:val="1"/>
                <w:numId w:val="5"/>
              </w:numPr>
              <w:tabs>
                <w:tab w:val="left" w:pos="-5954"/>
                <w:tab w:val="left" w:pos="993"/>
              </w:tabs>
              <w:suppressAutoHyphens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3E38E2C" w14:textId="2CE93ACD" w:rsidR="00A908A2" w:rsidRPr="00A708B0" w:rsidRDefault="00A908A2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0A819388" w14:textId="28057FB5" w:rsidR="00F42B03" w:rsidRPr="00A708B0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600F82D" w14:textId="77777777" w:rsidR="00F42B03" w:rsidRPr="00A708B0" w:rsidRDefault="00F42B03" w:rsidP="00987B2B">
      <w:p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577F807" w14:textId="776DFAFA" w:rsidR="00987B2B" w:rsidRPr="00A708B0" w:rsidRDefault="00393D51" w:rsidP="009A6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vertAlign w:val="superscript"/>
          <w:lang w:val="en"/>
        </w:rPr>
        <w:t>1</w:t>
      </w:r>
      <w:r w:rsidRPr="00A708B0">
        <w:rPr>
          <w:rFonts w:ascii="Times New Roman" w:hAnsi="Times New Roman" w:cs="Times New Roman"/>
          <w:lang w:val="en"/>
        </w:rPr>
        <w:t xml:space="preserve">As the profit paid in advance to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 xml:space="preserve"> during the year </w:t>
      </w:r>
      <w:r w:rsidRPr="00A708B0">
        <w:rPr>
          <w:rFonts w:ascii="Times New Roman" w:hAnsi="Times New Roman" w:cs="Times New Roman"/>
          <w:highlight w:val="lightGray"/>
          <w:lang w:val="en"/>
        </w:rPr>
        <w:t>20XX</w:t>
      </w:r>
      <w:r w:rsidRPr="00A708B0">
        <w:rPr>
          <w:rFonts w:ascii="Times New Roman" w:hAnsi="Times New Roman" w:cs="Times New Roman"/>
          <w:lang w:val="en"/>
        </w:rPr>
        <w:t xml:space="preserve"> exceeds the share of profit due, the member must return the difference of </w:t>
      </w:r>
      <w:r w:rsidRPr="00A708B0">
        <w:rPr>
          <w:rFonts w:ascii="Times New Roman" w:hAnsi="Times New Roman" w:cs="Times New Roman"/>
          <w:highlight w:val="lightGray"/>
          <w:lang w:val="en"/>
        </w:rPr>
        <w:t>0.00</w:t>
      </w:r>
      <w:r w:rsidRPr="00A708B0">
        <w:rPr>
          <w:rFonts w:ascii="Times New Roman" w:hAnsi="Times New Roman" w:cs="Times New Roman"/>
          <w:lang w:val="en"/>
        </w:rPr>
        <w:t xml:space="preserve"> EUR to the Company. </w:t>
      </w:r>
    </w:p>
    <w:p w14:paraId="042FA93D" w14:textId="74911899" w:rsidR="009A65CD" w:rsidRPr="00A708B0" w:rsidRDefault="00393D51" w:rsidP="009A65CD">
      <w:pPr>
        <w:pStyle w:val="BodyText"/>
        <w:spacing w:after="0"/>
        <w:ind w:right="113" w:firstLine="709"/>
        <w:jc w:val="both"/>
        <w:rPr>
          <w:sz w:val="22"/>
          <w:szCs w:val="22"/>
        </w:rPr>
      </w:pPr>
      <w:r w:rsidRPr="00A708B0">
        <w:rPr>
          <w:sz w:val="22"/>
          <w:szCs w:val="22"/>
          <w:vertAlign w:val="superscript"/>
          <w:lang w:val="en"/>
        </w:rPr>
        <w:t>2</w:t>
      </w:r>
      <w:r w:rsidRPr="00A708B0">
        <w:rPr>
          <w:sz w:val="22"/>
          <w:szCs w:val="22"/>
          <w:lang w:val="en"/>
        </w:rPr>
        <w:t xml:space="preserve">The part of the profit payable to MB member </w:t>
      </w:r>
      <w:r w:rsidRPr="00A708B0">
        <w:rPr>
          <w:sz w:val="22"/>
          <w:szCs w:val="22"/>
          <w:highlight w:val="lightGray"/>
          <w:lang w:val="en"/>
        </w:rPr>
        <w:t>Name Surname</w:t>
      </w:r>
      <w:r w:rsidRPr="00A708B0">
        <w:rPr>
          <w:sz w:val="22"/>
          <w:szCs w:val="22"/>
          <w:lang w:val="en"/>
        </w:rPr>
        <w:t xml:space="preserve"> in the amount of EUR </w:t>
      </w:r>
      <w:r w:rsidRPr="00A708B0">
        <w:rPr>
          <w:sz w:val="22"/>
          <w:szCs w:val="22"/>
          <w:highlight w:val="lightGray"/>
          <w:lang w:val="en"/>
        </w:rPr>
        <w:t>0,00</w:t>
      </w:r>
      <w:r w:rsidRPr="00A708B0">
        <w:rPr>
          <w:sz w:val="22"/>
          <w:szCs w:val="22"/>
          <w:lang w:val="en"/>
        </w:rPr>
        <w:t xml:space="preserve"> shall be credited as a repaid debt of the accountable person to the Company (in accordance with Protocol No. </w:t>
      </w:r>
      <w:r w:rsidRPr="00A708B0">
        <w:rPr>
          <w:sz w:val="22"/>
          <w:szCs w:val="22"/>
          <w:highlight w:val="lightGray"/>
          <w:lang w:val="en"/>
        </w:rPr>
        <w:t>XXX of 20XX, EUR 0.00</w:t>
      </w:r>
      <w:r w:rsidRPr="00A708B0">
        <w:rPr>
          <w:sz w:val="22"/>
          <w:szCs w:val="22"/>
          <w:lang w:val="en"/>
        </w:rPr>
        <w:t xml:space="preserve"> had to be reimbursed to the Company. The latter member reimbursed EUR </w:t>
      </w:r>
      <w:r w:rsidRPr="00A708B0">
        <w:rPr>
          <w:sz w:val="22"/>
          <w:szCs w:val="22"/>
          <w:highlight w:val="lightGray"/>
          <w:lang w:val="en"/>
        </w:rPr>
        <w:t>0,00 in 20XX</w:t>
      </w:r>
      <w:r w:rsidRPr="00A708B0">
        <w:rPr>
          <w:sz w:val="22"/>
          <w:szCs w:val="22"/>
          <w:lang w:val="en"/>
        </w:rPr>
        <w:t xml:space="preserve">. The remaining amount to be reimbursed is EUR </w:t>
      </w:r>
      <w:r w:rsidRPr="00A708B0">
        <w:rPr>
          <w:sz w:val="22"/>
          <w:szCs w:val="22"/>
          <w:highlight w:val="lightGray"/>
          <w:lang w:val="en"/>
        </w:rPr>
        <w:t>0,00</w:t>
      </w:r>
      <w:r w:rsidRPr="00A708B0">
        <w:rPr>
          <w:sz w:val="22"/>
          <w:szCs w:val="22"/>
          <w:lang w:val="en"/>
        </w:rPr>
        <w:t xml:space="preserve">. In view of this, Name Surname, a member of the Company, will not be paid a share of the profit, which amounts to EUR </w:t>
      </w:r>
      <w:r w:rsidRPr="00A708B0">
        <w:rPr>
          <w:sz w:val="22"/>
          <w:szCs w:val="22"/>
          <w:highlight w:val="lightGray"/>
          <w:lang w:val="en"/>
        </w:rPr>
        <w:t>0.00</w:t>
      </w:r>
      <w:r w:rsidRPr="00A708B0">
        <w:rPr>
          <w:sz w:val="22"/>
          <w:szCs w:val="22"/>
          <w:lang w:val="en"/>
        </w:rPr>
        <w:t xml:space="preserve">, but will be credited as a refundable amount. After crediting, the amount of the member to be returned to the Company after estimating the calculations on </w:t>
      </w:r>
      <w:r w:rsidRPr="00A708B0">
        <w:rPr>
          <w:sz w:val="22"/>
          <w:szCs w:val="22"/>
          <w:highlight w:val="lightGray"/>
          <w:lang w:val="en"/>
        </w:rPr>
        <w:t>31 December 20XX is 0,00 Eur</w:t>
      </w:r>
      <w:r w:rsidRPr="00A708B0">
        <w:rPr>
          <w:sz w:val="22"/>
          <w:szCs w:val="22"/>
          <w:lang w:val="en"/>
        </w:rPr>
        <w:t>.</w:t>
      </w:r>
    </w:p>
    <w:p w14:paraId="7672F576" w14:textId="337C3332" w:rsidR="00987B2B" w:rsidRPr="00A708B0" w:rsidRDefault="00987B2B" w:rsidP="009A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930E1" w14:textId="1CB5F132" w:rsidR="008C098E" w:rsidRPr="00A708B0" w:rsidRDefault="008C098E" w:rsidP="009A50F3">
      <w:pPr>
        <w:numPr>
          <w:ilvl w:val="1"/>
          <w:numId w:val="5"/>
        </w:numPr>
        <w:tabs>
          <w:tab w:val="left" w:pos="-5954"/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Retained earnings (loss) at the end of the reporting financial year, carried forward to the next financial year: </w:t>
      </w:r>
      <w:r w:rsidRPr="00A708B0">
        <w:rPr>
          <w:rFonts w:ascii="Times New Roman" w:hAnsi="Times New Roman" w:cs="Times New Roman"/>
          <w:highlight w:val="lightGray"/>
          <w:lang w:val="en"/>
        </w:rPr>
        <w:t>0,00 Eur</w:t>
      </w:r>
      <w:r w:rsidRPr="00A708B0">
        <w:rPr>
          <w:rFonts w:ascii="Times New Roman" w:hAnsi="Times New Roman" w:cs="Times New Roman"/>
          <w:lang w:val="en"/>
        </w:rPr>
        <w:t>.</w:t>
      </w:r>
    </w:p>
    <w:bookmarkEnd w:id="4"/>
    <w:p w14:paraId="0AD1E698" w14:textId="562B993C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6EC70D" w14:textId="77777777" w:rsidR="00393D51" w:rsidRPr="00A708B0" w:rsidRDefault="00393D51" w:rsidP="00393D51">
      <w:pPr>
        <w:pStyle w:val="ListParagraph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There were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3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votes in favor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, 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against, </w:t>
      </w:r>
      <w:r w:rsidRPr="00A708B0">
        <w:rPr>
          <w:rFonts w:ascii="Times New Roman" w:hAnsi="Times New Roman" w:cs="Times New Roman"/>
          <w:b/>
          <w:bCs/>
          <w:highlight w:val="lightGray"/>
          <w:lang w:val="en"/>
        </w:rPr>
        <w:t>0</w:t>
      </w:r>
      <w:r w:rsidRPr="00A708B0">
        <w:rPr>
          <w:rFonts w:ascii="Times New Roman" w:hAnsi="Times New Roman" w:cs="Times New Roman"/>
          <w:b/>
          <w:bCs/>
          <w:lang w:val="en"/>
        </w:rPr>
        <w:t xml:space="preserve"> abstentions.</w:t>
      </w:r>
    </w:p>
    <w:p w14:paraId="27F51CBA" w14:textId="77777777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38FF36" w14:textId="77777777" w:rsidR="009022B0" w:rsidRPr="00A708B0" w:rsidRDefault="009022B0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B6EA45" w14:textId="2A65258F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Chairman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>_________________________</w:t>
      </w:r>
    </w:p>
    <w:p w14:paraId="3946360E" w14:textId="7AA62B91" w:rsidR="009A4C08" w:rsidRPr="00A708B0" w:rsidRDefault="009A4C08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                                                                (signature)</w:t>
      </w:r>
    </w:p>
    <w:p w14:paraId="559485FC" w14:textId="77777777" w:rsidR="004A6992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23EBEC" w14:textId="5055F040" w:rsidR="009A4C08" w:rsidRPr="00A708B0" w:rsidRDefault="004A6992" w:rsidP="009022B0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b/>
          <w:bCs/>
          <w:lang w:val="en"/>
        </w:rPr>
        <w:t xml:space="preserve">The Secretary </w:t>
      </w:r>
      <w:r w:rsidRPr="00A708B0">
        <w:rPr>
          <w:rFonts w:ascii="Times New Roman" w:hAnsi="Times New Roman" w:cs="Times New Roman"/>
          <w:highlight w:val="lightGray"/>
          <w:lang w:val="en"/>
        </w:rPr>
        <w:t>Name Surname</w:t>
      </w:r>
      <w:r w:rsidRPr="00A708B0">
        <w:rPr>
          <w:rFonts w:ascii="Times New Roman" w:hAnsi="Times New Roman" w:cs="Times New Roman"/>
          <w:lang w:val="en"/>
        </w:rPr>
        <w:t>_________________________</w:t>
      </w:r>
    </w:p>
    <w:p w14:paraId="49532750" w14:textId="414C36C7" w:rsidR="004A6992" w:rsidRPr="00A708B0" w:rsidRDefault="009A4C08" w:rsidP="004A6992">
      <w:pPr>
        <w:pStyle w:val="ListParagraph"/>
        <w:jc w:val="both"/>
        <w:rPr>
          <w:rFonts w:ascii="Times New Roman" w:hAnsi="Times New Roman" w:cs="Times New Roman"/>
        </w:rPr>
      </w:pPr>
      <w:r w:rsidRPr="00A708B0">
        <w:rPr>
          <w:rFonts w:ascii="Times New Roman" w:hAnsi="Times New Roman" w:cs="Times New Roman"/>
          <w:lang w:val="en"/>
        </w:rPr>
        <w:t xml:space="preserve">                                  (signature) </w:t>
      </w:r>
    </w:p>
    <w:sectPr w:rsidR="004A6992" w:rsidRPr="00A708B0" w:rsidSect="0028491F">
      <w:headerReference w:type="default" r:id="rId7"/>
      <w:footerReference w:type="default" r:id="rId8"/>
      <w:pgSz w:w="11906" w:h="16838"/>
      <w:pgMar w:top="1134" w:right="567" w:bottom="1134" w:left="1418" w:header="45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5882" w14:textId="77777777" w:rsidR="00F455A3" w:rsidRDefault="00F455A3" w:rsidP="00817134">
      <w:pPr>
        <w:spacing w:after="0" w:line="240" w:lineRule="auto"/>
      </w:pPr>
      <w:r>
        <w:separator/>
      </w:r>
    </w:p>
  </w:endnote>
  <w:endnote w:type="continuationSeparator" w:id="0">
    <w:p w14:paraId="12CF83A4" w14:textId="77777777" w:rsidR="00F455A3" w:rsidRDefault="00F455A3" w:rsidP="0081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BE7B" w14:textId="77777777" w:rsidR="00F42B03" w:rsidRDefault="00F42B03" w:rsidP="00F42B03">
    <w:pPr>
      <w:pStyle w:val="Footer"/>
      <w:rPr>
        <w:sz w:val="18"/>
        <w:szCs w:val="18"/>
      </w:rPr>
    </w:pPr>
    <w:r>
      <w:rPr>
        <w:sz w:val="18"/>
        <w:szCs w:val="18"/>
        <w:lang w:val="en"/>
      </w:rPr>
      <w:t>Additional notes:</w:t>
    </w:r>
  </w:p>
  <w:p w14:paraId="6C4CD392" w14:textId="2276DE1D" w:rsidR="00F42B03" w:rsidRDefault="00F42B03" w:rsidP="00F42B03">
    <w:pPr>
      <w:pStyle w:val="Footer"/>
      <w:rPr>
        <w:sz w:val="18"/>
        <w:szCs w:val="18"/>
        <w:lang w:val="en"/>
      </w:rPr>
    </w:pPr>
    <w:r>
      <w:rPr>
        <w:sz w:val="18"/>
        <w:szCs w:val="18"/>
        <w:vertAlign w:val="superscript"/>
        <w:lang w:val="en"/>
      </w:rPr>
      <w:t>1;2</w:t>
    </w:r>
    <w:r>
      <w:rPr>
        <w:sz w:val="18"/>
        <w:szCs w:val="18"/>
        <w:lang w:val="en"/>
      </w:rPr>
      <w:t>Possible options depending on the situation</w:t>
    </w:r>
  </w:p>
  <w:p w14:paraId="271B92EB" w14:textId="77777777" w:rsidR="0028491F" w:rsidRDefault="0028491F" w:rsidP="00F42B03">
    <w:pPr>
      <w:pStyle w:val="Footer"/>
      <w:rPr>
        <w:sz w:val="18"/>
        <w:szCs w:val="18"/>
        <w:lang w:val="en"/>
      </w:rPr>
    </w:pPr>
  </w:p>
  <w:tbl>
    <w:tblPr>
      <w:tblStyle w:val="TableGrid1"/>
      <w:tblW w:w="528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969"/>
      <w:gridCol w:w="2977"/>
    </w:tblGrid>
    <w:tr w:rsidR="0028491F" w:rsidRPr="0028491F" w14:paraId="4FAF64F9" w14:textId="77777777" w:rsidTr="0028491F">
      <w:trPr>
        <w:trHeight w:val="600"/>
      </w:trPr>
      <w:tc>
        <w:tcPr>
          <w:tcW w:w="1689" w:type="pct"/>
        </w:tcPr>
        <w:p w14:paraId="7D430256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UAB „buhalterės.lt“</w:t>
          </w:r>
        </w:p>
        <w:p w14:paraId="0EBDA4A4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Įmonės kodas: 302546905</w:t>
          </w:r>
        </w:p>
        <w:p w14:paraId="1C61E3BF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PVM kodas: LT100005776419</w:t>
          </w:r>
        </w:p>
        <w:p w14:paraId="726AEAC1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892" w:type="pct"/>
        </w:tcPr>
        <w:p w14:paraId="0ABCDC30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Biuro: +370 653 33330</w:t>
          </w:r>
        </w:p>
        <w:p w14:paraId="0A57CA79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Konstitucijos pr. 7, Vilnius</w:t>
          </w:r>
        </w:p>
        <w:p w14:paraId="64FF3DCD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Verslo centras „Europa“, 12 aukštas,</w:t>
          </w:r>
        </w:p>
        <w:p w14:paraId="2EF2C401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LT-09308</w:t>
          </w:r>
        </w:p>
        <w:p w14:paraId="32562EBC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  <w:tc>
        <w:tcPr>
          <w:tcW w:w="1419" w:type="pct"/>
        </w:tcPr>
        <w:p w14:paraId="2F4BAA01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www.buhalteres.lt</w:t>
          </w:r>
        </w:p>
        <w:p w14:paraId="04C5BBB0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info@buhalteres.lt</w:t>
          </w:r>
        </w:p>
        <w:p w14:paraId="30BE01D1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  <w:r w:rsidRPr="0028491F">
            <w:rPr>
              <w:rFonts w:ascii="Sailec-Bold" w:eastAsia="Calibri" w:hAnsi="Sailec-Bold" w:cs="Times New Roman"/>
              <w:sz w:val="16"/>
              <w:szCs w:val="16"/>
              <w:lang w:val="lt-LT"/>
            </w:rPr>
            <w:t>A.s.: LT53 3500 0100 0156 4853</w:t>
          </w:r>
        </w:p>
        <w:p w14:paraId="04586F38" w14:textId="77777777" w:rsidR="0028491F" w:rsidRPr="0028491F" w:rsidRDefault="0028491F" w:rsidP="0028491F">
          <w:pPr>
            <w:rPr>
              <w:rFonts w:ascii="Sailec-Bold" w:eastAsia="Calibri" w:hAnsi="Sailec-Bold" w:cs="Times New Roman"/>
              <w:sz w:val="16"/>
              <w:szCs w:val="16"/>
              <w:lang w:val="lt-LT"/>
            </w:rPr>
          </w:pPr>
        </w:p>
      </w:tc>
    </w:tr>
  </w:tbl>
  <w:p w14:paraId="02A416FC" w14:textId="77777777" w:rsidR="0028491F" w:rsidRPr="005F6F92" w:rsidRDefault="0028491F" w:rsidP="00F42B03">
    <w:pPr>
      <w:pStyle w:val="Footer"/>
      <w:rPr>
        <w:sz w:val="18"/>
        <w:szCs w:val="18"/>
      </w:rPr>
    </w:pPr>
  </w:p>
  <w:p w14:paraId="3EA2DC95" w14:textId="4FAC2983" w:rsidR="008F7C63" w:rsidRDefault="008F7C63">
    <w:pPr>
      <w:pStyle w:val="Footer"/>
    </w:pPr>
  </w:p>
  <w:p w14:paraId="680811F3" w14:textId="0AFAB987" w:rsidR="008F7C63" w:rsidRPr="008F7C63" w:rsidRDefault="008F7C63" w:rsidP="008F7C63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3B44" w14:textId="77777777" w:rsidR="00F455A3" w:rsidRDefault="00F455A3" w:rsidP="00817134">
      <w:pPr>
        <w:spacing w:after="0" w:line="240" w:lineRule="auto"/>
      </w:pPr>
      <w:r>
        <w:separator/>
      </w:r>
    </w:p>
  </w:footnote>
  <w:footnote w:type="continuationSeparator" w:id="0">
    <w:p w14:paraId="0FCB00AD" w14:textId="77777777" w:rsidR="00F455A3" w:rsidRDefault="00F455A3" w:rsidP="00817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44" w:type="pct"/>
      <w:tblInd w:w="-142" w:type="dxa"/>
      <w:tblLook w:val="04A0" w:firstRow="1" w:lastRow="0" w:firstColumn="1" w:lastColumn="0" w:noHBand="0" w:noVBand="1"/>
    </w:tblPr>
    <w:tblGrid>
      <w:gridCol w:w="5103"/>
      <w:gridCol w:w="5104"/>
    </w:tblGrid>
    <w:tr w:rsidR="00A84500" w:rsidRPr="00A84500" w14:paraId="3D027D9C" w14:textId="77777777" w:rsidTr="0028491F">
      <w:trPr>
        <w:trHeight w:val="227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9162CA" w14:textId="29C4231E" w:rsidR="00A84500" w:rsidRPr="00A84500" w:rsidRDefault="00A84500" w:rsidP="00A84500">
          <w:pPr>
            <w:tabs>
              <w:tab w:val="center" w:pos="4819"/>
              <w:tab w:val="right" w:pos="9638"/>
              <w:tab w:val="right" w:pos="9921"/>
            </w:tabs>
            <w:rPr>
              <w:rFonts w:ascii="Sailec font" w:eastAsia="Times New Roman" w:hAnsi="Sailec font" w:cs="Times New Roman"/>
              <w:b/>
              <w:bCs/>
              <w:sz w:val="16"/>
              <w:szCs w:val="16"/>
            </w:rPr>
          </w:pPr>
          <w:r w:rsidRPr="00A84500">
            <w:rPr>
              <w:rFonts w:ascii="Sailec font" w:eastAsia="Times New Roman" w:hAnsi="Sailec font" w:cs="Times New Roman"/>
              <w:bCs/>
              <w:noProof/>
              <w:sz w:val="16"/>
              <w:szCs w:val="16"/>
              <w:lang w:val="en-US"/>
            </w:rPr>
            <w:drawing>
              <wp:inline distT="0" distB="0" distL="0" distR="0" wp14:anchorId="36778E0D" wp14:editId="692E2166">
                <wp:extent cx="1341120" cy="266700"/>
                <wp:effectExtent l="0" t="0" r="0" b="0"/>
                <wp:docPr id="174770242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B879F99" w14:textId="77777777" w:rsidR="00A84500" w:rsidRPr="00A84500" w:rsidRDefault="00A84500" w:rsidP="00A84500">
          <w:pPr>
            <w:tabs>
              <w:tab w:val="center" w:pos="4819"/>
              <w:tab w:val="right" w:pos="9638"/>
              <w:tab w:val="right" w:pos="9921"/>
            </w:tabs>
            <w:jc w:val="right"/>
            <w:rPr>
              <w:rFonts w:ascii="Sailec-Medium" w:eastAsia="Times New Roman" w:hAnsi="Sailec-Medium" w:cs="Times New Roman"/>
              <w:bCs/>
              <w:sz w:val="16"/>
              <w:szCs w:val="16"/>
            </w:rPr>
          </w:pPr>
          <w:r w:rsidRPr="00A84500">
            <w:rPr>
              <w:rFonts w:ascii="Sailec-Medium" w:eastAsia="Times New Roman" w:hAnsi="Sailec-Medium" w:cs="Times New Roman"/>
              <w:bCs/>
              <w:sz w:val="16"/>
              <w:szCs w:val="16"/>
            </w:rPr>
            <w:ptab w:relativeTo="margin" w:alignment="left" w:leader="none"/>
          </w:r>
          <w:r w:rsidRPr="00A84500">
            <w:rPr>
              <w:rFonts w:ascii="Sailec-Medium" w:eastAsia="Times New Roman" w:hAnsi="Sailec-Medium" w:cs="Times New Roman"/>
              <w:bCs/>
              <w:sz w:val="16"/>
              <w:szCs w:val="16"/>
            </w:rPr>
            <w:t>UAB buhalterės.lt nuosavybė. Išorinio naudojimo</w:t>
          </w:r>
        </w:p>
      </w:tc>
    </w:tr>
  </w:tbl>
  <w:p w14:paraId="3DF1674E" w14:textId="55F4801B" w:rsidR="00561EF7" w:rsidRPr="00DD14AA" w:rsidRDefault="00561EF7" w:rsidP="00DD14AA">
    <w:pPr>
      <w:tabs>
        <w:tab w:val="center" w:pos="4819"/>
        <w:tab w:val="right" w:pos="9638"/>
        <w:tab w:val="right" w:pos="9921"/>
      </w:tabs>
      <w:spacing w:after="0" w:line="240" w:lineRule="auto"/>
      <w:rPr>
        <w:rFonts w:ascii="Sailec font" w:eastAsia="Times New Roman" w:hAnsi="Sailec font" w:cs="Times New Roman"/>
        <w:bCs/>
        <w:sz w:val="16"/>
        <w:szCs w:val="16"/>
      </w:rPr>
    </w:pPr>
  </w:p>
  <w:p w14:paraId="6E40BB5D" w14:textId="4AFE1202" w:rsidR="00DD14AA" w:rsidRDefault="00DD14AA" w:rsidP="00DD14AA">
    <w:pPr>
      <w:pStyle w:val="Header"/>
      <w:tabs>
        <w:tab w:val="clear" w:pos="4513"/>
        <w:tab w:val="clear" w:pos="9026"/>
        <w:tab w:val="left" w:pos="7440"/>
        <w:tab w:val="left" w:pos="892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A70BC"/>
    <w:multiLevelType w:val="hybridMultilevel"/>
    <w:tmpl w:val="5F42E410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05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3D3"/>
    <w:multiLevelType w:val="hybridMultilevel"/>
    <w:tmpl w:val="228E0F58"/>
    <w:lvl w:ilvl="0" w:tplc="3D207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4B"/>
    <w:multiLevelType w:val="hybridMultilevel"/>
    <w:tmpl w:val="F93E5000"/>
    <w:lvl w:ilvl="0" w:tplc="83D89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08BC"/>
    <w:multiLevelType w:val="multilevel"/>
    <w:tmpl w:val="CD5A8A2A"/>
    <w:lvl w:ilvl="0">
      <w:start w:val="1"/>
      <w:numFmt w:val="decimal"/>
      <w:suff w:val="space"/>
      <w:lvlText w:val="%1."/>
      <w:lvlJc w:val="left"/>
      <w:pPr>
        <w:ind w:left="357" w:firstLine="77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77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firstLine="7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357" w:firstLine="7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357" w:firstLine="777"/>
      </w:pPr>
      <w:rPr>
        <w:rFonts w:hint="default"/>
      </w:rPr>
    </w:lvl>
  </w:abstractNum>
  <w:num w:numId="1" w16cid:durableId="2076973212">
    <w:abstractNumId w:val="4"/>
  </w:num>
  <w:num w:numId="2" w16cid:durableId="1056129535">
    <w:abstractNumId w:val="2"/>
  </w:num>
  <w:num w:numId="3" w16cid:durableId="1639527633">
    <w:abstractNumId w:val="3"/>
  </w:num>
  <w:num w:numId="4" w16cid:durableId="944574603">
    <w:abstractNumId w:val="1"/>
  </w:num>
  <w:num w:numId="5" w16cid:durableId="1829860344">
    <w:abstractNumId w:val="0"/>
  </w:num>
  <w:num w:numId="6" w16cid:durableId="149032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6D"/>
    <w:rsid w:val="00022A50"/>
    <w:rsid w:val="00081879"/>
    <w:rsid w:val="00081FAD"/>
    <w:rsid w:val="000C0E25"/>
    <w:rsid w:val="00104FCE"/>
    <w:rsid w:val="00147C70"/>
    <w:rsid w:val="00152DF7"/>
    <w:rsid w:val="001558C8"/>
    <w:rsid w:val="001731A4"/>
    <w:rsid w:val="00193D08"/>
    <w:rsid w:val="001F3AB1"/>
    <w:rsid w:val="002067BF"/>
    <w:rsid w:val="0020712E"/>
    <w:rsid w:val="002322AA"/>
    <w:rsid w:val="0028491F"/>
    <w:rsid w:val="002A5A8A"/>
    <w:rsid w:val="00347473"/>
    <w:rsid w:val="003662CD"/>
    <w:rsid w:val="00386C50"/>
    <w:rsid w:val="003912E4"/>
    <w:rsid w:val="00392B6D"/>
    <w:rsid w:val="00393D51"/>
    <w:rsid w:val="00394477"/>
    <w:rsid w:val="003A4CE5"/>
    <w:rsid w:val="003F1E6E"/>
    <w:rsid w:val="00410B46"/>
    <w:rsid w:val="00425B12"/>
    <w:rsid w:val="00461F13"/>
    <w:rsid w:val="00491892"/>
    <w:rsid w:val="004A2B2B"/>
    <w:rsid w:val="004A6992"/>
    <w:rsid w:val="0051010C"/>
    <w:rsid w:val="00561EF7"/>
    <w:rsid w:val="005B42AF"/>
    <w:rsid w:val="005F186C"/>
    <w:rsid w:val="005F4872"/>
    <w:rsid w:val="00624021"/>
    <w:rsid w:val="0063757E"/>
    <w:rsid w:val="00645346"/>
    <w:rsid w:val="00667EC0"/>
    <w:rsid w:val="006A7180"/>
    <w:rsid w:val="00711706"/>
    <w:rsid w:val="00753CF1"/>
    <w:rsid w:val="00785CFC"/>
    <w:rsid w:val="007A0B40"/>
    <w:rsid w:val="007B271B"/>
    <w:rsid w:val="007C5F98"/>
    <w:rsid w:val="00807F4D"/>
    <w:rsid w:val="00817134"/>
    <w:rsid w:val="0083446E"/>
    <w:rsid w:val="008C098E"/>
    <w:rsid w:val="008E0B25"/>
    <w:rsid w:val="008F5B75"/>
    <w:rsid w:val="008F7C63"/>
    <w:rsid w:val="009022B0"/>
    <w:rsid w:val="00987B2B"/>
    <w:rsid w:val="009A4C08"/>
    <w:rsid w:val="009A50F3"/>
    <w:rsid w:val="009A65CD"/>
    <w:rsid w:val="009D64C5"/>
    <w:rsid w:val="00A41444"/>
    <w:rsid w:val="00A4764C"/>
    <w:rsid w:val="00A708B0"/>
    <w:rsid w:val="00A72311"/>
    <w:rsid w:val="00A84500"/>
    <w:rsid w:val="00A908A2"/>
    <w:rsid w:val="00AD08B5"/>
    <w:rsid w:val="00B4040F"/>
    <w:rsid w:val="00B6640A"/>
    <w:rsid w:val="00BC23EF"/>
    <w:rsid w:val="00BC2913"/>
    <w:rsid w:val="00C14309"/>
    <w:rsid w:val="00C71C17"/>
    <w:rsid w:val="00D16CE8"/>
    <w:rsid w:val="00D20B77"/>
    <w:rsid w:val="00DA0EDA"/>
    <w:rsid w:val="00DD14AA"/>
    <w:rsid w:val="00DD21B6"/>
    <w:rsid w:val="00E943FD"/>
    <w:rsid w:val="00F241A4"/>
    <w:rsid w:val="00F24A79"/>
    <w:rsid w:val="00F42B03"/>
    <w:rsid w:val="00F455A3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28D7"/>
  <w15:chartTrackingRefBased/>
  <w15:docId w15:val="{B00C645F-57E4-499E-924B-CD887DAA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B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640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30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BodyText">
    <w:name w:val="Body Text"/>
    <w:basedOn w:val="Normal"/>
    <w:link w:val="BodyTextChar"/>
    <w:rsid w:val="008C0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C09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PlainTable2">
    <w:name w:val="Plain Table 2"/>
    <w:basedOn w:val="TableNormal"/>
    <w:uiPriority w:val="42"/>
    <w:rsid w:val="006A71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34"/>
  </w:style>
  <w:style w:type="paragraph" w:styleId="Footer">
    <w:name w:val="footer"/>
    <w:basedOn w:val="Normal"/>
    <w:link w:val="FooterChar"/>
    <w:uiPriority w:val="99"/>
    <w:unhideWhenUsed/>
    <w:rsid w:val="00817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34"/>
  </w:style>
  <w:style w:type="table" w:customStyle="1" w:styleId="TableGrid1">
    <w:name w:val="Table Grid1"/>
    <w:basedOn w:val="TableNormal"/>
    <w:next w:val="TableGrid"/>
    <w:uiPriority w:val="39"/>
    <w:rsid w:val="0028491F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</dc:creator>
  <cp:keywords/>
  <dc:description/>
  <cp:lastModifiedBy>Anastasia Palidauskienė</cp:lastModifiedBy>
  <cp:revision>3</cp:revision>
  <cp:lastPrinted>2021-03-05T12:36:00Z</cp:lastPrinted>
  <dcterms:created xsi:type="dcterms:W3CDTF">2025-07-20T18:47:00Z</dcterms:created>
  <dcterms:modified xsi:type="dcterms:W3CDTF">2025-08-04T12:51:00Z</dcterms:modified>
</cp:coreProperties>
</file>