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4A9B" w14:textId="5AD0D5A0" w:rsidR="00770242" w:rsidRPr="00751CEA" w:rsidRDefault="00770242" w:rsidP="00770242">
      <w:pPr>
        <w:spacing w:line="240" w:lineRule="auto"/>
        <w:ind w:firstLine="0"/>
        <w:jc w:val="center"/>
        <w:rPr>
          <w:rFonts w:ascii="Times New Roman" w:hAnsi="Times New Roman"/>
          <w:sz w:val="22"/>
          <w:szCs w:val="22"/>
          <w:lang w:val="en-GB"/>
        </w:rPr>
      </w:pPr>
      <w:bookmarkStart w:id="0" w:name="_Hlk97728874"/>
      <w:bookmarkStart w:id="1" w:name="_Hlk97728994"/>
      <w:bookmarkStart w:id="2" w:name="_Toc84062637"/>
      <w:bookmarkStart w:id="3" w:name="_Toc81907772"/>
      <w:bookmarkStart w:id="4" w:name="_Toc81903659"/>
      <w:bookmarkStart w:id="5" w:name="_Toc81902943"/>
      <w:bookmarkStart w:id="6" w:name="_Toc81896833"/>
      <w:bookmarkStart w:id="7" w:name="_Toc81896652"/>
      <w:bookmarkStart w:id="8" w:name="_Toc81896497"/>
      <w:bookmarkStart w:id="9" w:name="_Toc81890681"/>
      <w:bookmarkStart w:id="10" w:name="_Toc81890200"/>
      <w:r w:rsidRPr="00751CEA">
        <w:rPr>
          <w:rFonts w:ascii="Times New Roman" w:hAnsi="Times New Roman"/>
          <w:sz w:val="22"/>
          <w:szCs w:val="22"/>
          <w:highlight w:val="lightGray"/>
          <w:lang w:val="en-GB"/>
        </w:rPr>
        <w:t>UAB COMPANY NAME</w:t>
      </w:r>
      <w:r w:rsidRPr="00751CEA">
        <w:rPr>
          <w:rFonts w:ascii="Times New Roman" w:hAnsi="Times New Roman"/>
          <w:sz w:val="22"/>
          <w:szCs w:val="22"/>
          <w:lang w:val="en-GB"/>
        </w:rPr>
        <w:t>,</w:t>
      </w:r>
    </w:p>
    <w:p w14:paraId="41781C90"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company number 12312313,</w:t>
      </w:r>
    </w:p>
    <w:p w14:paraId="37EC968E"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 xml:space="preserve">Company address </w:t>
      </w:r>
      <w:proofErr w:type="spellStart"/>
      <w:r w:rsidRPr="00751CEA">
        <w:rPr>
          <w:rFonts w:ascii="Times New Roman" w:hAnsi="Times New Roman"/>
          <w:sz w:val="22"/>
          <w:szCs w:val="22"/>
          <w:highlight w:val="lightGray"/>
          <w:lang w:val="en-GB"/>
        </w:rPr>
        <w:t>Saulės</w:t>
      </w:r>
      <w:proofErr w:type="spellEnd"/>
      <w:r w:rsidRPr="00751CEA">
        <w:rPr>
          <w:rFonts w:ascii="Times New Roman" w:hAnsi="Times New Roman"/>
          <w:sz w:val="22"/>
          <w:szCs w:val="22"/>
          <w:highlight w:val="lightGray"/>
          <w:lang w:val="en-GB"/>
        </w:rPr>
        <w:t xml:space="preserve"> g. 1000, Vilnius</w:t>
      </w:r>
    </w:p>
    <w:p w14:paraId="0A58A20D"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Data collected and stored in the Registry of Legal Entities</w:t>
      </w:r>
      <w:bookmarkEnd w:id="0"/>
    </w:p>
    <w:bookmarkEnd w:id="1"/>
    <w:p w14:paraId="2AAE79F3" w14:textId="1850C17B" w:rsidR="008B1735" w:rsidRPr="00751CEA" w:rsidRDefault="00451847" w:rsidP="007C10DA">
      <w:pPr>
        <w:tabs>
          <w:tab w:val="left" w:pos="5104"/>
        </w:tabs>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ab/>
      </w:r>
    </w:p>
    <w:p w14:paraId="233BAC53" w14:textId="7C38D0C8" w:rsidR="00451847" w:rsidRPr="00751CEA" w:rsidRDefault="00451847" w:rsidP="00451847">
      <w:pPr>
        <w:pStyle w:val="Heading1"/>
        <w:keepNext w:val="0"/>
        <w:spacing w:before="0" w:after="0"/>
        <w:rPr>
          <w:rFonts w:ascii="Times New Roman" w:hAnsi="Times New Roman"/>
          <w:sz w:val="22"/>
          <w:szCs w:val="22"/>
          <w:lang w:val="en-GB"/>
        </w:rPr>
      </w:pPr>
      <w:r w:rsidRPr="00751CEA">
        <w:rPr>
          <w:rFonts w:ascii="Times New Roman" w:hAnsi="Times New Roman"/>
          <w:bCs/>
          <w:sz w:val="22"/>
          <w:szCs w:val="22"/>
          <w:lang w:val="en-GB"/>
        </w:rPr>
        <w:t xml:space="preserve">MINUTES OF THE ORDINARY GENERAL MEETING OF SHAREHOLDERS NO. </w:t>
      </w:r>
      <w:r w:rsidRPr="00751CEA">
        <w:rPr>
          <w:rFonts w:ascii="Times New Roman" w:hAnsi="Times New Roman"/>
          <w:bCs/>
          <w:sz w:val="22"/>
          <w:szCs w:val="22"/>
          <w:highlight w:val="lightGray"/>
          <w:lang w:val="en-GB"/>
        </w:rPr>
        <w:t>XXX</w:t>
      </w:r>
    </w:p>
    <w:p w14:paraId="434EBEF3" w14:textId="77777777" w:rsidR="00451847" w:rsidRPr="00751CEA" w:rsidRDefault="00451847" w:rsidP="00451847">
      <w:pPr>
        <w:spacing w:line="240"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ON THE RESULTS OF THE COMPANY'S ACTIVITIES</w:t>
      </w:r>
    </w:p>
    <w:p w14:paraId="3F00561B" w14:textId="77777777" w:rsidR="00451847" w:rsidRPr="00751CEA" w:rsidRDefault="00451847" w:rsidP="00451847">
      <w:pPr>
        <w:spacing w:line="240" w:lineRule="auto"/>
        <w:ind w:firstLine="0"/>
        <w:jc w:val="center"/>
        <w:rPr>
          <w:rFonts w:ascii="Times New Roman" w:hAnsi="Times New Roman"/>
          <w:b/>
          <w:sz w:val="22"/>
          <w:szCs w:val="22"/>
          <w:lang w:val="en-GB"/>
        </w:rPr>
      </w:pPr>
    </w:p>
    <w:bookmarkEnd w:id="2"/>
    <w:bookmarkEnd w:id="3"/>
    <w:bookmarkEnd w:id="4"/>
    <w:bookmarkEnd w:id="5"/>
    <w:bookmarkEnd w:id="6"/>
    <w:bookmarkEnd w:id="7"/>
    <w:bookmarkEnd w:id="8"/>
    <w:bookmarkEnd w:id="9"/>
    <w:bookmarkEnd w:id="10"/>
    <w:p w14:paraId="0AF41DE2" w14:textId="49D3B098" w:rsidR="00451847" w:rsidRPr="00751CEA" w:rsidRDefault="00451847" w:rsidP="00451847">
      <w:pPr>
        <w:spacing w:line="240" w:lineRule="auto"/>
        <w:ind w:firstLine="0"/>
        <w:jc w:val="center"/>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28 April 20</w:t>
      </w:r>
      <w:r w:rsidR="00A45B0A" w:rsidRPr="00751CEA">
        <w:rPr>
          <w:rFonts w:ascii="Times New Roman" w:hAnsi="Times New Roman"/>
          <w:sz w:val="22"/>
          <w:szCs w:val="22"/>
          <w:highlight w:val="lightGray"/>
          <w:lang w:val="en-GB"/>
        </w:rPr>
        <w:t>XX</w:t>
      </w:r>
    </w:p>
    <w:p w14:paraId="522B12EF" w14:textId="77777777" w:rsidR="00451847" w:rsidRPr="00751CEA" w:rsidRDefault="00451847" w:rsidP="00451847">
      <w:pPr>
        <w:spacing w:line="240" w:lineRule="auto"/>
        <w:ind w:firstLine="0"/>
        <w:jc w:val="center"/>
        <w:rPr>
          <w:rFonts w:ascii="Times New Roman" w:hAnsi="Times New Roman"/>
          <w:sz w:val="22"/>
          <w:szCs w:val="22"/>
          <w:lang w:val="en-GB"/>
        </w:rPr>
      </w:pPr>
      <w:r w:rsidRPr="00751CEA">
        <w:rPr>
          <w:rFonts w:ascii="Times New Roman" w:hAnsi="Times New Roman"/>
          <w:sz w:val="22"/>
          <w:szCs w:val="22"/>
          <w:highlight w:val="lightGray"/>
          <w:lang w:val="en-GB"/>
        </w:rPr>
        <w:t>Vilnius</w:t>
      </w:r>
    </w:p>
    <w:p w14:paraId="59823EA1" w14:textId="77777777" w:rsidR="00451847" w:rsidRPr="00751CEA" w:rsidRDefault="00451847" w:rsidP="00451847">
      <w:pPr>
        <w:spacing w:line="240" w:lineRule="auto"/>
        <w:ind w:firstLine="0"/>
        <w:jc w:val="center"/>
        <w:rPr>
          <w:rFonts w:ascii="Times New Roman" w:hAnsi="Times New Roman"/>
          <w:sz w:val="22"/>
          <w:szCs w:val="22"/>
          <w:lang w:val="en-GB"/>
        </w:rPr>
      </w:pPr>
    </w:p>
    <w:p w14:paraId="74A97E3A" w14:textId="286FC7F6" w:rsidR="00451847" w:rsidRPr="00751CEA" w:rsidRDefault="00A45B0A"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Authorized</w:t>
      </w:r>
      <w:r w:rsidR="00451847" w:rsidRPr="00751CEA">
        <w:rPr>
          <w:rFonts w:ascii="Times New Roman" w:hAnsi="Times New Roman"/>
          <w:sz w:val="22"/>
          <w:szCs w:val="22"/>
          <w:lang w:val="en-GB"/>
        </w:rPr>
        <w:t xml:space="preserve"> capital: 2500 </w:t>
      </w:r>
      <w:proofErr w:type="spellStart"/>
      <w:r w:rsidR="00451847" w:rsidRPr="00751CEA">
        <w:rPr>
          <w:rFonts w:ascii="Times New Roman" w:hAnsi="Times New Roman"/>
          <w:sz w:val="22"/>
          <w:szCs w:val="22"/>
          <w:lang w:val="en-GB"/>
        </w:rPr>
        <w:t>Eur</w:t>
      </w:r>
      <w:proofErr w:type="spellEnd"/>
      <w:r w:rsidR="00451847" w:rsidRPr="00751CEA">
        <w:rPr>
          <w:rFonts w:ascii="Times New Roman" w:hAnsi="Times New Roman"/>
          <w:sz w:val="22"/>
          <w:szCs w:val="22"/>
          <w:lang w:val="en-GB"/>
        </w:rPr>
        <w:t xml:space="preserve"> </w:t>
      </w:r>
    </w:p>
    <w:p w14:paraId="255C6BD0" w14:textId="77777777" w:rsidR="00451847" w:rsidRPr="00751CEA" w:rsidRDefault="00451847"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 xml:space="preserve">Nominal value of one share: 25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 </w:t>
      </w:r>
    </w:p>
    <w:p w14:paraId="65A0BE09" w14:textId="189EE025" w:rsidR="00451847" w:rsidRPr="00751CEA" w:rsidRDefault="00451847" w:rsidP="00451847">
      <w:pPr>
        <w:pStyle w:val="Footer"/>
        <w:rPr>
          <w:rFonts w:ascii="Times New Roman" w:hAnsi="Times New Roman"/>
          <w:spacing w:val="-3"/>
          <w:sz w:val="22"/>
          <w:szCs w:val="22"/>
          <w:lang w:val="en-GB"/>
        </w:rPr>
      </w:pPr>
      <w:r w:rsidRPr="00751CEA">
        <w:rPr>
          <w:rFonts w:ascii="Times New Roman" w:hAnsi="Times New Roman"/>
          <w:sz w:val="22"/>
          <w:szCs w:val="22"/>
          <w:lang w:val="en-GB"/>
        </w:rPr>
        <w:t>Total number of shares (votes): 100</w:t>
      </w:r>
      <w:r w:rsidR="00A45B0A" w:rsidRPr="00751CEA">
        <w:rPr>
          <w:rFonts w:ascii="Times New Roman" w:hAnsi="Times New Roman"/>
          <w:sz w:val="22"/>
          <w:szCs w:val="22"/>
          <w:lang w:val="en-GB"/>
        </w:rPr>
        <w:t xml:space="preserve"> unit</w:t>
      </w:r>
      <w:r w:rsidRPr="00751CEA">
        <w:rPr>
          <w:rFonts w:ascii="Times New Roman" w:hAnsi="Times New Roman"/>
          <w:sz w:val="22"/>
          <w:szCs w:val="22"/>
          <w:lang w:val="en-GB"/>
        </w:rPr>
        <w:t>.</w:t>
      </w:r>
    </w:p>
    <w:p w14:paraId="62A7574E" w14:textId="77777777" w:rsidR="00451847" w:rsidRPr="00751CEA" w:rsidRDefault="00451847" w:rsidP="00451847">
      <w:pPr>
        <w:spacing w:line="240" w:lineRule="auto"/>
        <w:ind w:firstLine="567"/>
        <w:rPr>
          <w:rFonts w:ascii="Times New Roman" w:hAnsi="Times New Roman"/>
          <w:sz w:val="22"/>
          <w:szCs w:val="22"/>
          <w:lang w:val="en-GB"/>
        </w:rPr>
      </w:pPr>
    </w:p>
    <w:p w14:paraId="48CD24BA" w14:textId="13D62F19" w:rsidR="00451847" w:rsidRPr="00751CEA" w:rsidRDefault="002C0F52" w:rsidP="00451847">
      <w:pPr>
        <w:pStyle w:val="prastasis1"/>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following shareholders participated in the Ordinary General Meeting (hereinafter referred to as </w:t>
      </w:r>
      <w:proofErr w:type="gramStart"/>
      <w:r w:rsidRPr="00751CEA">
        <w:rPr>
          <w:rFonts w:ascii="Times New Roman" w:hAnsi="Times New Roman" w:cs="Times New Roman"/>
          <w:lang w:val="en-GB"/>
        </w:rPr>
        <w:t>the ”Meeting</w:t>
      </w:r>
      <w:proofErr w:type="gramEnd"/>
      <w:r w:rsidRPr="00751CEA">
        <w:rPr>
          <w:rFonts w:ascii="Times New Roman" w:hAnsi="Times New Roman" w:cs="Times New Roman"/>
          <w:lang w:val="en-GB"/>
        </w:rPr>
        <w:t xml:space="preserve">”) of Shareholders of </w:t>
      </w:r>
      <w:r w:rsidRPr="00751CEA">
        <w:rPr>
          <w:rFonts w:ascii="Times New Roman" w:hAnsi="Times New Roman" w:cs="Times New Roman"/>
          <w:highlight w:val="lightGray"/>
          <w:lang w:val="en-GB"/>
        </w:rPr>
        <w:t xml:space="preserve">UAB </w:t>
      </w:r>
      <w:proofErr w:type="spellStart"/>
      <w:r w:rsidRPr="00751CEA">
        <w:rPr>
          <w:rFonts w:ascii="Times New Roman" w:hAnsi="Times New Roman" w:cs="Times New Roman"/>
          <w:highlight w:val="lightGray"/>
          <w:lang w:val="en-GB"/>
        </w:rPr>
        <w:t>Pavadinimas</w:t>
      </w:r>
      <w:proofErr w:type="spellEnd"/>
      <w:r w:rsidRPr="00751CEA">
        <w:rPr>
          <w:rFonts w:ascii="Times New Roman" w:hAnsi="Times New Roman" w:cs="Times New Roman"/>
          <w:lang w:val="en-GB"/>
        </w:rPr>
        <w:t xml:space="preserve"> (hereinafter referred to as the “Company”):</w:t>
      </w:r>
    </w:p>
    <w:p w14:paraId="0106C1CD" w14:textId="7FAD381C" w:rsidR="00451847"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 xml:space="preserve">46 percent of the </w:t>
      </w:r>
      <w:proofErr w:type="gramStart"/>
      <w:r w:rsidRPr="00751CEA">
        <w:rPr>
          <w:rFonts w:ascii="Times New Roman" w:hAnsi="Times New Roman" w:cs="Times New Roman"/>
          <w:highlight w:val="lightGray"/>
          <w:lang w:val="en-GB"/>
        </w:rPr>
        <w:t>votes</w:t>
      </w:r>
      <w:r w:rsidRPr="00751CEA">
        <w:rPr>
          <w:rFonts w:ascii="Times New Roman" w:hAnsi="Times New Roman" w:cs="Times New Roman"/>
          <w:lang w:val="en-GB"/>
        </w:rPr>
        <w:t>;</w:t>
      </w:r>
      <w:proofErr w:type="gramEnd"/>
    </w:p>
    <w:p w14:paraId="20D9CFF3" w14:textId="5F0B69C7"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 xml:space="preserve">46 percent of the </w:t>
      </w:r>
      <w:proofErr w:type="gramStart"/>
      <w:r w:rsidRPr="00751CEA">
        <w:rPr>
          <w:rFonts w:ascii="Times New Roman" w:hAnsi="Times New Roman" w:cs="Times New Roman"/>
          <w:highlight w:val="lightGray"/>
          <w:lang w:val="en-GB"/>
        </w:rPr>
        <w:t>votes</w:t>
      </w:r>
      <w:r w:rsidRPr="00751CEA">
        <w:rPr>
          <w:rFonts w:ascii="Times New Roman" w:hAnsi="Times New Roman" w:cs="Times New Roman"/>
          <w:lang w:val="en-GB"/>
        </w:rPr>
        <w:t>;</w:t>
      </w:r>
      <w:proofErr w:type="gramEnd"/>
    </w:p>
    <w:p w14:paraId="353298E4" w14:textId="670D000B"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highlight w:val="lightGray"/>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g.10, Vilnius, holding 8 (eight)</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 xml:space="preserve">8 percent of the </w:t>
      </w:r>
      <w:proofErr w:type="gramStart"/>
      <w:r w:rsidRPr="00751CEA">
        <w:rPr>
          <w:rFonts w:ascii="Times New Roman" w:hAnsi="Times New Roman" w:cs="Times New Roman"/>
          <w:highlight w:val="lightGray"/>
          <w:lang w:val="en-GB"/>
        </w:rPr>
        <w:t>votes;</w:t>
      </w:r>
      <w:proofErr w:type="gramEnd"/>
    </w:p>
    <w:p w14:paraId="661FC2C2"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6B7F864F" w14:textId="680E2F54"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meeting is attended by </w:t>
      </w:r>
      <w:r w:rsidRPr="00751CEA">
        <w:rPr>
          <w:rFonts w:ascii="Times New Roman" w:hAnsi="Times New Roman" w:cs="Times New Roman"/>
          <w:highlight w:val="lightGray"/>
          <w:lang w:val="en-GB"/>
        </w:rPr>
        <w:t>3 (three)</w:t>
      </w:r>
      <w:r w:rsidRPr="00751CEA">
        <w:rPr>
          <w:rFonts w:ascii="Times New Roman" w:hAnsi="Times New Roman" w:cs="Times New Roman"/>
          <w:lang w:val="en-GB"/>
        </w:rPr>
        <w:t xml:space="preserve"> shareholders, who together hold </w:t>
      </w:r>
      <w:r w:rsidRPr="00751CEA">
        <w:rPr>
          <w:rFonts w:ascii="Times New Roman" w:hAnsi="Times New Roman" w:cs="Times New Roman"/>
          <w:highlight w:val="lightGray"/>
          <w:lang w:val="en-GB"/>
        </w:rPr>
        <w:t>100 shares</w:t>
      </w:r>
      <w:r w:rsidRPr="00751CEA">
        <w:rPr>
          <w:rFonts w:ascii="Times New Roman" w:hAnsi="Times New Roman" w:cs="Times New Roman"/>
          <w:lang w:val="en-GB"/>
        </w:rPr>
        <w:t xml:space="preserve">, which makes up </w:t>
      </w:r>
      <w:r w:rsidRPr="00751CEA">
        <w:rPr>
          <w:rFonts w:ascii="Times New Roman" w:hAnsi="Times New Roman" w:cs="Times New Roman"/>
          <w:highlight w:val="lightGray"/>
          <w:lang w:val="en-GB"/>
        </w:rPr>
        <w:t>100 percent</w:t>
      </w:r>
      <w:r w:rsidRPr="00751CEA">
        <w:rPr>
          <w:rFonts w:ascii="Times New Roman" w:hAnsi="Times New Roman" w:cs="Times New Roman"/>
          <w:lang w:val="en-GB"/>
        </w:rPr>
        <w:t xml:space="preserve"> of the votes.</w:t>
      </w:r>
    </w:p>
    <w:p w14:paraId="16506BE1"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Quorum of the meeting is.</w:t>
      </w:r>
    </w:p>
    <w:p w14:paraId="26474EDD"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8A929A3"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All shareholders of the Company expressly agreed on the convening and holding of this meeting and had no claims regarding the agenda, procedure and terms of convening and holding the meeting, as well as other related matters.</w:t>
      </w:r>
    </w:p>
    <w:p w14:paraId="2CAF1248"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F924DE9" w14:textId="3A07C9E3" w:rsidR="0058493C" w:rsidRPr="00751CEA" w:rsidRDefault="0058493C" w:rsidP="0058493C">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Pursuant to Paragraph 4 of Article 2.90 of the Civil Code of the Republic of Lithuania and Paragraph 1 of Article 29 of the Law on Companies of the Republic of Lithuania, the shareholders of the Company unanimously adopted the following items on the agenda:</w:t>
      </w:r>
    </w:p>
    <w:p w14:paraId="34B82F7B" w14:textId="77777777" w:rsidR="00451847" w:rsidRPr="00751CEA" w:rsidRDefault="00451847" w:rsidP="00451847">
      <w:pPr>
        <w:spacing w:line="240" w:lineRule="auto"/>
        <w:ind w:firstLine="567"/>
        <w:jc w:val="center"/>
        <w:rPr>
          <w:rFonts w:ascii="Times New Roman" w:hAnsi="Times New Roman"/>
          <w:bCs/>
          <w:sz w:val="22"/>
          <w:szCs w:val="22"/>
          <w:lang w:val="en-GB"/>
        </w:rPr>
      </w:pPr>
    </w:p>
    <w:p w14:paraId="19024220" w14:textId="77777777" w:rsidR="00451847" w:rsidRPr="00751CEA" w:rsidRDefault="00451847" w:rsidP="00451847">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Agenda:</w:t>
      </w:r>
    </w:p>
    <w:p w14:paraId="1BBF80B0" w14:textId="51B30506" w:rsidR="00D53112" w:rsidRPr="00751CEA" w:rsidRDefault="00D53112"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Election of the Chairman and Secretary of the </w:t>
      </w:r>
      <w:proofErr w:type="gramStart"/>
      <w:r w:rsidRPr="00751CEA">
        <w:rPr>
          <w:rFonts w:ascii="Times New Roman" w:hAnsi="Times New Roman"/>
          <w:sz w:val="22"/>
          <w:szCs w:val="22"/>
          <w:lang w:val="en-GB"/>
        </w:rPr>
        <w:t>Meeting;</w:t>
      </w:r>
      <w:proofErr w:type="gramEnd"/>
    </w:p>
    <w:p w14:paraId="06AF8132" w14:textId="4772D76E"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Approval of the Company's set of annual financial statements for </w:t>
      </w:r>
      <w:proofErr w:type="gramStart"/>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roofErr w:type="gramEnd"/>
    </w:p>
    <w:p w14:paraId="15FC1E27" w14:textId="5D739709"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Distribution of the Company's profit (loss) for the year </w:t>
      </w:r>
      <w:r w:rsidRPr="00751CEA">
        <w:rPr>
          <w:rFonts w:ascii="Times New Roman" w:hAnsi="Times New Roman"/>
          <w:sz w:val="22"/>
          <w:szCs w:val="22"/>
          <w:highlight w:val="lightGray"/>
          <w:lang w:val="en-GB"/>
        </w:rPr>
        <w:t>20XX.</w:t>
      </w:r>
    </w:p>
    <w:p w14:paraId="367614DA" w14:textId="77777777" w:rsidR="0058493C" w:rsidRPr="00751CEA" w:rsidRDefault="0058493C" w:rsidP="0058493C">
      <w:pPr>
        <w:spacing w:line="240" w:lineRule="auto"/>
        <w:ind w:left="374" w:firstLine="0"/>
        <w:outlineLvl w:val="0"/>
        <w:rPr>
          <w:rFonts w:ascii="Times New Roman" w:hAnsi="Times New Roman"/>
          <w:sz w:val="22"/>
          <w:szCs w:val="22"/>
          <w:lang w:val="en-GB"/>
        </w:rPr>
      </w:pPr>
    </w:p>
    <w:p w14:paraId="6BF492F1" w14:textId="7388324A" w:rsidR="00053661" w:rsidRPr="00751CEA" w:rsidRDefault="00053661" w:rsidP="00053661">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It is decided:</w:t>
      </w:r>
    </w:p>
    <w:p w14:paraId="68EBF024" w14:textId="2A83A9A2" w:rsidR="00053661" w:rsidRPr="00751CEA" w:rsidRDefault="00053661" w:rsidP="00053661">
      <w:pPr>
        <w:pStyle w:val="ListParagraph"/>
        <w:numPr>
          <w:ilvl w:val="3"/>
          <w:numId w:val="3"/>
        </w:numPr>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b/>
          <w:bCs/>
          <w:sz w:val="22"/>
          <w:szCs w:val="22"/>
          <w:lang w:val="en-GB"/>
        </w:rPr>
        <w:t xml:space="preserve">Decision: </w:t>
      </w:r>
    </w:p>
    <w:p w14:paraId="180F628D" w14:textId="37C4689D"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Chairman of the meeting. </w:t>
      </w:r>
      <w:r w:rsidRPr="00751CEA">
        <w:rPr>
          <w:rFonts w:ascii="Times New Roman" w:hAnsi="Times New Roman"/>
          <w:sz w:val="22"/>
          <w:szCs w:val="22"/>
          <w:highlight w:val="lightGray"/>
          <w:lang w:val="en-GB"/>
        </w:rPr>
        <w:t>Name Surname</w:t>
      </w:r>
    </w:p>
    <w:p w14:paraId="172C01E9" w14:textId="09BABCA4"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Secretary of the Meeting.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w:t>
      </w:r>
    </w:p>
    <w:p w14:paraId="5D251C00" w14:textId="77777777"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3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0 against, 0 abstentions.</w:t>
      </w:r>
    </w:p>
    <w:p w14:paraId="5BE3A868" w14:textId="77777777"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p>
    <w:p w14:paraId="2CEEEA35" w14:textId="77777777" w:rsidR="00A53BE9" w:rsidRPr="00751CEA" w:rsidRDefault="00A53BE9" w:rsidP="00A53BE9">
      <w:pPr>
        <w:pStyle w:val="ListParagraph"/>
        <w:numPr>
          <w:ilvl w:val="3"/>
          <w:numId w:val="3"/>
        </w:numPr>
        <w:tabs>
          <w:tab w:val="left" w:pos="284"/>
        </w:tabs>
        <w:spacing w:line="240" w:lineRule="auto"/>
        <w:ind w:left="0" w:firstLine="0"/>
        <w:outlineLvl w:val="0"/>
        <w:rPr>
          <w:rFonts w:ascii="Times New Roman" w:hAnsi="Times New Roman"/>
          <w:b/>
          <w:bCs/>
          <w:sz w:val="22"/>
          <w:szCs w:val="22"/>
          <w:lang w:val="en-GB"/>
        </w:rPr>
      </w:pPr>
      <w:r w:rsidRPr="00751CEA">
        <w:rPr>
          <w:rFonts w:ascii="Times New Roman" w:hAnsi="Times New Roman"/>
          <w:b/>
          <w:bCs/>
          <w:sz w:val="22"/>
          <w:szCs w:val="22"/>
          <w:lang w:val="en-GB"/>
        </w:rPr>
        <w:t>Decision:</w:t>
      </w:r>
    </w:p>
    <w:p w14:paraId="6D8311F3" w14:textId="55D67433" w:rsidR="00693A67" w:rsidRPr="00751CEA" w:rsidRDefault="00053661" w:rsidP="00A53BE9">
      <w:pPr>
        <w:pStyle w:val="ListParagraph"/>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sz w:val="22"/>
          <w:szCs w:val="22"/>
          <w:lang w:val="en-GB"/>
        </w:rPr>
        <w:t xml:space="preserve">To approve the </w:t>
      </w:r>
      <w:r w:rsidRPr="00751CEA">
        <w:rPr>
          <w:rFonts w:ascii="Times New Roman" w:hAnsi="Times New Roman"/>
          <w:sz w:val="22"/>
          <w:szCs w:val="22"/>
          <w:highlight w:val="lightGray"/>
          <w:lang w:val="en-GB"/>
        </w:rPr>
        <w:t>audited / unaudited</w:t>
      </w:r>
      <w:r w:rsidRPr="00751CEA">
        <w:rPr>
          <w:rFonts w:ascii="Times New Roman" w:hAnsi="Times New Roman"/>
          <w:sz w:val="22"/>
          <w:szCs w:val="22"/>
          <w:lang w:val="en-GB"/>
        </w:rPr>
        <w:t xml:space="preserve"> set of annual financial statements of the Company for the year </w:t>
      </w:r>
      <w:r w:rsidRPr="00751CEA">
        <w:rPr>
          <w:rFonts w:ascii="Times New Roman" w:hAnsi="Times New Roman"/>
          <w:sz w:val="22"/>
          <w:szCs w:val="22"/>
          <w:highlight w:val="lightGray"/>
          <w:lang w:val="en-GB"/>
        </w:rPr>
        <w:t>20XX.</w:t>
      </w:r>
    </w:p>
    <w:p w14:paraId="25AEB0E0" w14:textId="1BD166A2"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0DBB628C" w14:textId="77777777" w:rsidR="00480EAE" w:rsidRDefault="00480EAE" w:rsidP="00480EAE">
      <w:pPr>
        <w:pStyle w:val="BodyTextIndent"/>
        <w:tabs>
          <w:tab w:val="left" w:pos="284"/>
        </w:tabs>
        <w:ind w:firstLine="0"/>
        <w:rPr>
          <w:rFonts w:ascii="Times New Roman" w:hAnsi="Times New Roman"/>
          <w:b/>
          <w:bCs/>
          <w:sz w:val="22"/>
          <w:szCs w:val="22"/>
          <w:lang w:val="en-GB"/>
        </w:rPr>
      </w:pPr>
    </w:p>
    <w:p w14:paraId="355029A5" w14:textId="77777777" w:rsidR="00480EAE" w:rsidRDefault="00480EAE" w:rsidP="00480EAE">
      <w:pPr>
        <w:pStyle w:val="BodyTextIndent"/>
        <w:tabs>
          <w:tab w:val="left" w:pos="284"/>
        </w:tabs>
        <w:ind w:firstLine="0"/>
        <w:rPr>
          <w:rFonts w:ascii="Times New Roman" w:hAnsi="Times New Roman"/>
          <w:b/>
          <w:bCs/>
          <w:sz w:val="22"/>
          <w:szCs w:val="22"/>
          <w:lang w:val="en-GB"/>
        </w:rPr>
      </w:pPr>
    </w:p>
    <w:p w14:paraId="6DC8B8E3" w14:textId="5F85091C" w:rsidR="00D53112" w:rsidRPr="00751CEA" w:rsidRDefault="00053661" w:rsidP="00D53112">
      <w:pPr>
        <w:pStyle w:val="BodyTextIndent"/>
        <w:numPr>
          <w:ilvl w:val="3"/>
          <w:numId w:val="3"/>
        </w:numPr>
        <w:tabs>
          <w:tab w:val="left" w:pos="284"/>
        </w:tabs>
        <w:ind w:left="0" w:firstLine="0"/>
        <w:rPr>
          <w:rFonts w:ascii="Times New Roman" w:hAnsi="Times New Roman"/>
          <w:b/>
          <w:bCs/>
          <w:sz w:val="22"/>
          <w:szCs w:val="22"/>
          <w:lang w:val="en-GB"/>
        </w:rPr>
      </w:pPr>
      <w:r w:rsidRPr="00751CEA">
        <w:rPr>
          <w:rFonts w:ascii="Times New Roman" w:hAnsi="Times New Roman"/>
          <w:b/>
          <w:bCs/>
          <w:sz w:val="22"/>
          <w:szCs w:val="22"/>
          <w:lang w:val="en-GB"/>
        </w:rPr>
        <w:lastRenderedPageBreak/>
        <w:t>Decision:</w:t>
      </w:r>
    </w:p>
    <w:p w14:paraId="3B1B2038" w14:textId="454AA092" w:rsidR="00451847" w:rsidRPr="00751CEA" w:rsidRDefault="00D53112" w:rsidP="00D53112">
      <w:pPr>
        <w:pStyle w:val="BodyTextIndent"/>
        <w:ind w:firstLine="0"/>
        <w:rPr>
          <w:rFonts w:ascii="Times New Roman" w:hAnsi="Times New Roman"/>
          <w:sz w:val="22"/>
          <w:szCs w:val="22"/>
          <w:lang w:val="en-GB"/>
        </w:rPr>
      </w:pPr>
      <w:r w:rsidRPr="00751CEA">
        <w:rPr>
          <w:rFonts w:ascii="Times New Roman" w:hAnsi="Times New Roman"/>
          <w:sz w:val="22"/>
          <w:szCs w:val="22"/>
          <w:lang w:val="en-GB"/>
        </w:rPr>
        <w:t xml:space="preserve">Distribute the Company's profit (loss) for the year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
    <w:p w14:paraId="5BE1918C" w14:textId="0A62AD33"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Retained earnings (loss) of the previous financial year at the end of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77999208" w14:textId="1FCE12C9"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Net profit (loss) for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59842581" w14:textId="45E5262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Profit (loss) for the reporting financial year not recognized in the profit (loss) statement: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3D9FB595" w14:textId="723D9C6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Transfers from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3305E84D" w14:textId="638E5256"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Shareholders' contributions to cover the Company's losses (if all or part of the losses have been decided to be covered by the shareholders):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04AD9D48" w14:textId="15A81D5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b/>
          <w:bCs/>
          <w:sz w:val="22"/>
          <w:szCs w:val="22"/>
          <w:lang w:val="en-GB"/>
        </w:rPr>
      </w:pPr>
      <w:r w:rsidRPr="00751CEA">
        <w:rPr>
          <w:rFonts w:ascii="Times New Roman" w:hAnsi="Times New Roman"/>
          <w:b/>
          <w:bCs/>
          <w:sz w:val="22"/>
          <w:szCs w:val="22"/>
          <w:lang w:val="en-GB"/>
        </w:rPr>
        <w:t xml:space="preserve">Distributable profit (loss) in total: </w:t>
      </w:r>
      <w:r w:rsidRPr="00751CEA">
        <w:rPr>
          <w:rFonts w:ascii="Times New Roman" w:hAnsi="Times New Roman"/>
          <w:b/>
          <w:bCs/>
          <w:sz w:val="22"/>
          <w:szCs w:val="22"/>
          <w:highlight w:val="lightGray"/>
          <w:lang w:val="en-GB"/>
        </w:rPr>
        <w:t>0,00</w:t>
      </w:r>
      <w:r w:rsidRPr="00751CEA">
        <w:rPr>
          <w:rFonts w:ascii="Times New Roman" w:hAnsi="Times New Roman"/>
          <w:b/>
          <w:bCs/>
          <w:sz w:val="22"/>
          <w:szCs w:val="22"/>
          <w:lang w:val="en-GB"/>
        </w:rPr>
        <w:t xml:space="preserve"> </w:t>
      </w:r>
      <w:proofErr w:type="spellStart"/>
      <w:proofErr w:type="gramStart"/>
      <w:r w:rsidRPr="00751CEA">
        <w:rPr>
          <w:rFonts w:ascii="Times New Roman" w:hAnsi="Times New Roman"/>
          <w:b/>
          <w:bCs/>
          <w:sz w:val="22"/>
          <w:szCs w:val="22"/>
          <w:lang w:val="en-GB"/>
        </w:rPr>
        <w:t>Eur</w:t>
      </w:r>
      <w:proofErr w:type="spellEnd"/>
      <w:r w:rsidRPr="00751CEA">
        <w:rPr>
          <w:rFonts w:ascii="Times New Roman" w:hAnsi="Times New Roman"/>
          <w:b/>
          <w:bCs/>
          <w:sz w:val="22"/>
          <w:szCs w:val="22"/>
          <w:lang w:val="en-GB"/>
        </w:rPr>
        <w:t>;</w:t>
      </w:r>
      <w:proofErr w:type="gramEnd"/>
    </w:p>
    <w:p w14:paraId="13777554" w14:textId="61B8EEF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mandatory reserve: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68DCC465" w14:textId="0E613C5C"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reserve for the acquisition of own shares: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78674F53" w14:textId="6EEC95CE"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other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76F34736" w14:textId="39ABD504" w:rsidR="00451847" w:rsidRPr="00751CEA" w:rsidRDefault="00451847" w:rsidP="00D53112">
      <w:pPr>
        <w:tabs>
          <w:tab w:val="left" w:pos="284"/>
        </w:tab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for dividend payment: </w:t>
      </w:r>
    </w:p>
    <w:p w14:paraId="3591C7F1" w14:textId="77777777" w:rsidR="00615CED" w:rsidRPr="00751CEA" w:rsidRDefault="00615CED" w:rsidP="00615CED">
      <w:pPr>
        <w:tabs>
          <w:tab w:val="left" w:pos="-5954"/>
        </w:tabs>
        <w:suppressAutoHyphen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w:t>
      </w:r>
    </w:p>
    <w:p w14:paraId="34B040E4" w14:textId="77777777" w:rsidR="00615CED" w:rsidRPr="00751CEA" w:rsidRDefault="00615CED" w:rsidP="00615CED">
      <w:pPr>
        <w:tabs>
          <w:tab w:val="left" w:pos="-5954"/>
          <w:tab w:val="left" w:pos="851"/>
          <w:tab w:val="left" w:pos="993"/>
        </w:tabs>
        <w:suppressAutoHyphens/>
        <w:spacing w:line="240" w:lineRule="auto"/>
        <w:ind w:left="567" w:firstLine="0"/>
        <w:rPr>
          <w:rFonts w:ascii="Times New Roman" w:hAnsi="Times New Roman"/>
          <w:sz w:val="22"/>
          <w:szCs w:val="22"/>
          <w:lang w:val="en-GB"/>
        </w:rPr>
      </w:pPr>
    </w:p>
    <w:tbl>
      <w:tblPr>
        <w:tblStyle w:val="PlainTable2"/>
        <w:tblW w:w="10207" w:type="dxa"/>
        <w:tblInd w:w="-284" w:type="dxa"/>
        <w:tblLook w:val="04A0" w:firstRow="1" w:lastRow="0" w:firstColumn="1" w:lastColumn="0" w:noHBand="0" w:noVBand="1"/>
      </w:tblPr>
      <w:tblGrid>
        <w:gridCol w:w="949"/>
        <w:gridCol w:w="3078"/>
        <w:gridCol w:w="1299"/>
        <w:gridCol w:w="2213"/>
        <w:gridCol w:w="2668"/>
      </w:tblGrid>
      <w:tr w:rsidR="00615CED" w:rsidRPr="00751CEA" w14:paraId="174FC0ED" w14:textId="77777777" w:rsidTr="00480EAE">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49" w:type="dxa"/>
          </w:tcPr>
          <w:p w14:paraId="68B64A96" w14:textId="77777777" w:rsidR="00615CED" w:rsidRPr="00751CEA" w:rsidRDefault="00615CED" w:rsidP="009B6DDA">
            <w:pPr>
              <w:tabs>
                <w:tab w:val="left" w:pos="-5954"/>
                <w:tab w:val="left" w:pos="993"/>
              </w:tabs>
              <w:suppressAutoHyphens/>
              <w:spacing w:line="240" w:lineRule="auto"/>
              <w:ind w:firstLine="0"/>
              <w:jc w:val="center"/>
              <w:rPr>
                <w:rFonts w:ascii="Times New Roman" w:hAnsi="Times New Roman"/>
                <w:sz w:val="22"/>
                <w:szCs w:val="22"/>
                <w:lang w:val="en-GB"/>
              </w:rPr>
            </w:pPr>
            <w:proofErr w:type="gramStart"/>
            <w:r w:rsidRPr="00751CEA">
              <w:rPr>
                <w:rFonts w:ascii="Times New Roman" w:hAnsi="Times New Roman"/>
                <w:sz w:val="22"/>
                <w:szCs w:val="22"/>
                <w:lang w:val="en-GB"/>
              </w:rPr>
              <w:t>No .</w:t>
            </w:r>
            <w:proofErr w:type="gramEnd"/>
          </w:p>
        </w:tc>
        <w:tc>
          <w:tcPr>
            <w:tcW w:w="3078" w:type="dxa"/>
          </w:tcPr>
          <w:p w14:paraId="34583B9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1299" w:type="dxa"/>
          </w:tcPr>
          <w:p w14:paraId="37F26380"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Number of shares (pcs.)</w:t>
            </w:r>
          </w:p>
        </w:tc>
        <w:tc>
          <w:tcPr>
            <w:tcW w:w="2213" w:type="dxa"/>
          </w:tcPr>
          <w:p w14:paraId="68DFEAF5"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Amount of share capital held by shareholder (%)</w:t>
            </w:r>
          </w:p>
        </w:tc>
        <w:tc>
          <w:tcPr>
            <w:tcW w:w="2668" w:type="dxa"/>
          </w:tcPr>
          <w:p w14:paraId="7145A17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20XX: </w:t>
            </w:r>
          </w:p>
        </w:tc>
      </w:tr>
      <w:tr w:rsidR="00615CED" w:rsidRPr="00751CEA" w14:paraId="164CDC0A" w14:textId="77777777" w:rsidTr="00480EAE">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949" w:type="dxa"/>
          </w:tcPr>
          <w:p w14:paraId="69A8F938"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078" w:type="dxa"/>
          </w:tcPr>
          <w:p w14:paraId="126DD13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299" w:type="dxa"/>
          </w:tcPr>
          <w:p w14:paraId="1A008FE4" w14:textId="2722AD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13" w:type="dxa"/>
          </w:tcPr>
          <w:p w14:paraId="229CCDEF" w14:textId="2BE33A18"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668" w:type="dxa"/>
          </w:tcPr>
          <w:p w14:paraId="749514D3" w14:textId="77777777"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F543B77" w14:textId="77777777" w:rsidTr="00480EAE">
        <w:tc>
          <w:tcPr>
            <w:cnfStyle w:val="001000000000" w:firstRow="0" w:lastRow="0" w:firstColumn="1" w:lastColumn="0" w:oddVBand="0" w:evenVBand="0" w:oddHBand="0" w:evenHBand="0" w:firstRowFirstColumn="0" w:firstRowLastColumn="0" w:lastRowFirstColumn="0" w:lastRowLastColumn="0"/>
            <w:tcW w:w="949" w:type="dxa"/>
          </w:tcPr>
          <w:p w14:paraId="1DA22900"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078" w:type="dxa"/>
          </w:tcPr>
          <w:p w14:paraId="710BB5C5"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1299" w:type="dxa"/>
          </w:tcPr>
          <w:p w14:paraId="69493F6C" w14:textId="6850901D"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13" w:type="dxa"/>
          </w:tcPr>
          <w:p w14:paraId="3A1311FD" w14:textId="0B75263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668" w:type="dxa"/>
          </w:tcPr>
          <w:p w14:paraId="08A5E524"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D6764BA" w14:textId="77777777" w:rsidTr="0048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4722641E" w14:textId="4D4510F6"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3.</w:t>
            </w:r>
          </w:p>
        </w:tc>
        <w:tc>
          <w:tcPr>
            <w:tcW w:w="3078" w:type="dxa"/>
          </w:tcPr>
          <w:p w14:paraId="0D67B97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299" w:type="dxa"/>
          </w:tcPr>
          <w:p w14:paraId="5F434A58" w14:textId="75B5A6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w:t>
            </w:r>
          </w:p>
        </w:tc>
        <w:tc>
          <w:tcPr>
            <w:tcW w:w="2213" w:type="dxa"/>
          </w:tcPr>
          <w:p w14:paraId="338807AF" w14:textId="22E21C01"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8,00</w:t>
            </w:r>
          </w:p>
        </w:tc>
        <w:tc>
          <w:tcPr>
            <w:tcW w:w="2668" w:type="dxa"/>
          </w:tcPr>
          <w:p w14:paraId="049B85C4" w14:textId="101969ED"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725A7A12" w14:textId="77777777" w:rsidTr="00480EAE">
        <w:tc>
          <w:tcPr>
            <w:cnfStyle w:val="001000000000" w:firstRow="0" w:lastRow="0" w:firstColumn="1" w:lastColumn="0" w:oddVBand="0" w:evenVBand="0" w:oddHBand="0" w:evenHBand="0" w:firstRowFirstColumn="0" w:firstRowLastColumn="0" w:lastRowFirstColumn="0" w:lastRowLastColumn="0"/>
            <w:tcW w:w="949" w:type="dxa"/>
          </w:tcPr>
          <w:p w14:paraId="3D7A369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p>
        </w:tc>
        <w:tc>
          <w:tcPr>
            <w:tcW w:w="3078" w:type="dxa"/>
          </w:tcPr>
          <w:p w14:paraId="148C5FED" w14:textId="77777777" w:rsidR="00615CED" w:rsidRPr="00751CEA" w:rsidRDefault="00615CED" w:rsidP="009B6DDA">
            <w:pPr>
              <w:tabs>
                <w:tab w:val="left" w:pos="-5954"/>
                <w:tab w:val="left" w:pos="993"/>
              </w:tabs>
              <w:suppressAutoHyphens/>
              <w:spacing w:line="240" w:lineRule="auto"/>
              <w:ind w:left="284"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751CEA">
              <w:rPr>
                <w:rFonts w:ascii="Times New Roman" w:hAnsi="Times New Roman"/>
                <w:b/>
                <w:bCs/>
                <w:sz w:val="22"/>
                <w:szCs w:val="22"/>
                <w:lang w:val="en-GB"/>
              </w:rPr>
              <w:t>Total:</w:t>
            </w:r>
          </w:p>
        </w:tc>
        <w:tc>
          <w:tcPr>
            <w:tcW w:w="1299" w:type="dxa"/>
          </w:tcPr>
          <w:p w14:paraId="6848B540"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 xml:space="preserve">100 </w:t>
            </w:r>
            <w:r w:rsidRPr="00751CEA">
              <w:rPr>
                <w:rFonts w:ascii="Times New Roman" w:hAnsi="Times New Roman"/>
                <w:sz w:val="22"/>
                <w:szCs w:val="22"/>
                <w:lang w:val="en-GB"/>
              </w:rPr>
              <w:t>pcs</w:t>
            </w:r>
          </w:p>
        </w:tc>
        <w:tc>
          <w:tcPr>
            <w:tcW w:w="2213" w:type="dxa"/>
          </w:tcPr>
          <w:p w14:paraId="485E5442"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100%</w:t>
            </w:r>
          </w:p>
        </w:tc>
        <w:tc>
          <w:tcPr>
            <w:tcW w:w="2668" w:type="dxa"/>
          </w:tcPr>
          <w:p w14:paraId="65D3330D"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 xml:space="preserve">0,00 </w:t>
            </w:r>
            <w:proofErr w:type="spellStart"/>
            <w:r w:rsidRPr="00751CEA">
              <w:rPr>
                <w:rFonts w:ascii="Times New Roman" w:hAnsi="Times New Roman"/>
                <w:sz w:val="22"/>
                <w:szCs w:val="22"/>
                <w:highlight w:val="lightGray"/>
                <w:lang w:val="en-GB"/>
              </w:rPr>
              <w:t>Eur</w:t>
            </w:r>
            <w:proofErr w:type="spellEnd"/>
          </w:p>
        </w:tc>
      </w:tr>
    </w:tbl>
    <w:p w14:paraId="140A0A84"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p>
    <w:p w14:paraId="604214BC"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Dividends payable:</w:t>
      </w:r>
    </w:p>
    <w:tbl>
      <w:tblPr>
        <w:tblStyle w:val="PlainTable2"/>
        <w:tblW w:w="10207" w:type="dxa"/>
        <w:tblInd w:w="-284" w:type="dxa"/>
        <w:tblLook w:val="04A0" w:firstRow="1" w:lastRow="0" w:firstColumn="1" w:lastColumn="0" w:noHBand="0" w:noVBand="1"/>
      </w:tblPr>
      <w:tblGrid>
        <w:gridCol w:w="1079"/>
        <w:gridCol w:w="3046"/>
        <w:gridCol w:w="6082"/>
      </w:tblGrid>
      <w:tr w:rsidR="00615CED" w:rsidRPr="00751CEA" w14:paraId="040400B4" w14:textId="77777777" w:rsidTr="00480EA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79" w:type="dxa"/>
          </w:tcPr>
          <w:p w14:paraId="622265A2" w14:textId="77777777" w:rsidR="00615CED" w:rsidRPr="00751CEA" w:rsidRDefault="00615CED" w:rsidP="009B6DDA">
            <w:pPr>
              <w:tabs>
                <w:tab w:val="left" w:pos="-5954"/>
                <w:tab w:val="left" w:pos="993"/>
              </w:tabs>
              <w:suppressAutoHyphens/>
              <w:spacing w:line="240" w:lineRule="auto"/>
              <w:ind w:left="284" w:firstLine="0"/>
              <w:jc w:val="center"/>
              <w:rPr>
                <w:rFonts w:ascii="Times New Roman" w:hAnsi="Times New Roman"/>
                <w:sz w:val="22"/>
                <w:szCs w:val="22"/>
                <w:lang w:val="en-GB"/>
              </w:rPr>
            </w:pPr>
            <w:proofErr w:type="gramStart"/>
            <w:r w:rsidRPr="00751CEA">
              <w:rPr>
                <w:rFonts w:ascii="Times New Roman" w:hAnsi="Times New Roman"/>
                <w:sz w:val="22"/>
                <w:szCs w:val="22"/>
                <w:lang w:val="en-GB"/>
              </w:rPr>
              <w:t>No .</w:t>
            </w:r>
            <w:proofErr w:type="gramEnd"/>
          </w:p>
        </w:tc>
        <w:tc>
          <w:tcPr>
            <w:tcW w:w="3046" w:type="dxa"/>
          </w:tcPr>
          <w:p w14:paraId="5CA1E2EC"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6082" w:type="dxa"/>
          </w:tcPr>
          <w:p w14:paraId="498B673A"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Calculation of the share of profits payable</w:t>
            </w:r>
          </w:p>
        </w:tc>
      </w:tr>
      <w:tr w:rsidR="00615CED" w:rsidRPr="00751CEA" w14:paraId="4399F60E" w14:textId="77777777" w:rsidTr="0048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dxa"/>
          </w:tcPr>
          <w:p w14:paraId="289BAAB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046" w:type="dxa"/>
          </w:tcPr>
          <w:p w14:paraId="76F03611"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6082" w:type="dxa"/>
          </w:tcPr>
          <w:p w14:paraId="78572E59" w14:textId="5F8B8A6A"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Eur-00.00=4600.00 </w:t>
            </w:r>
            <w:proofErr w:type="spellStart"/>
            <w:r w:rsidRPr="00751CEA">
              <w:rPr>
                <w:rFonts w:ascii="Times New Roman" w:hAnsi="Times New Roman"/>
                <w:sz w:val="22"/>
                <w:szCs w:val="22"/>
                <w:lang w:val="en-GB"/>
              </w:rPr>
              <w:t>Eur</w:t>
            </w:r>
            <w:proofErr w:type="spellEnd"/>
          </w:p>
        </w:tc>
      </w:tr>
      <w:tr w:rsidR="00615CED" w:rsidRPr="00751CEA" w14:paraId="38939720" w14:textId="77777777" w:rsidTr="00480EAE">
        <w:tc>
          <w:tcPr>
            <w:cnfStyle w:val="001000000000" w:firstRow="0" w:lastRow="0" w:firstColumn="1" w:lastColumn="0" w:oddVBand="0" w:evenVBand="0" w:oddHBand="0" w:evenHBand="0" w:firstRowFirstColumn="0" w:firstRowLastColumn="0" w:lastRowFirstColumn="0" w:lastRowLastColumn="0"/>
            <w:tcW w:w="1079" w:type="dxa"/>
          </w:tcPr>
          <w:p w14:paraId="04815C51"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046" w:type="dxa"/>
          </w:tcPr>
          <w:p w14:paraId="71BF521C"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6082" w:type="dxa"/>
          </w:tcPr>
          <w:p w14:paraId="53BDEF56" w14:textId="4A9FF76F"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Eur-00.00=4600.00 </w:t>
            </w:r>
            <w:proofErr w:type="spellStart"/>
            <w:r w:rsidRPr="00751CEA">
              <w:rPr>
                <w:rFonts w:ascii="Times New Roman" w:hAnsi="Times New Roman"/>
                <w:sz w:val="22"/>
                <w:szCs w:val="22"/>
                <w:lang w:val="en-GB"/>
              </w:rPr>
              <w:t>Eur</w:t>
            </w:r>
            <w:proofErr w:type="spellEnd"/>
          </w:p>
        </w:tc>
      </w:tr>
      <w:tr w:rsidR="00615CED" w:rsidRPr="00751CEA" w14:paraId="3D606A4C" w14:textId="77777777" w:rsidTr="00480EA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079" w:type="dxa"/>
          </w:tcPr>
          <w:p w14:paraId="094C6696" w14:textId="4F85EA6A"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 xml:space="preserve">3. </w:t>
            </w:r>
          </w:p>
        </w:tc>
        <w:tc>
          <w:tcPr>
            <w:tcW w:w="3046" w:type="dxa"/>
          </w:tcPr>
          <w:p w14:paraId="53083D8A" w14:textId="77777777"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6082" w:type="dxa"/>
          </w:tcPr>
          <w:p w14:paraId="7E2DC80C" w14:textId="54FBDA51"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10000.00*0,08=8000.00 Eur-00.00=4600.00 </w:t>
            </w:r>
            <w:proofErr w:type="spellStart"/>
            <w:r w:rsidRPr="00751CEA">
              <w:rPr>
                <w:rFonts w:ascii="Times New Roman" w:hAnsi="Times New Roman"/>
                <w:sz w:val="22"/>
                <w:szCs w:val="22"/>
                <w:lang w:val="en-GB"/>
              </w:rPr>
              <w:t>Eur</w:t>
            </w:r>
            <w:proofErr w:type="spellEnd"/>
          </w:p>
        </w:tc>
      </w:tr>
    </w:tbl>
    <w:p w14:paraId="19961016" w14:textId="77777777" w:rsidR="00615CED" w:rsidRPr="00751CEA" w:rsidRDefault="00615CED" w:rsidP="00480EAE">
      <w:pPr>
        <w:pStyle w:val="BodyText"/>
        <w:spacing w:after="0" w:line="240" w:lineRule="auto"/>
        <w:ind w:right="113"/>
        <w:rPr>
          <w:rFonts w:ascii="Times New Roman" w:hAnsi="Times New Roman"/>
          <w:sz w:val="22"/>
          <w:szCs w:val="22"/>
          <w:lang w:val="en-GB"/>
        </w:rPr>
      </w:pPr>
      <w:r w:rsidRPr="00751CEA">
        <w:rPr>
          <w:rFonts w:ascii="Times New Roman" w:hAnsi="Times New Roman"/>
          <w:sz w:val="22"/>
          <w:szCs w:val="22"/>
          <w:vertAlign w:val="superscript"/>
          <w:lang w:val="en-GB"/>
        </w:rPr>
        <w:t>2</w:t>
      </w:r>
      <w:r w:rsidRPr="00751CEA">
        <w:rPr>
          <w:rFonts w:ascii="Times New Roman" w:hAnsi="Times New Roman"/>
          <w:sz w:val="22"/>
          <w:szCs w:val="22"/>
          <w:lang w:val="en-GB"/>
        </w:rPr>
        <w:t xml:space="preserve">The part of the dividend payable to the shareholder of the Company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in the amount of EUR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shall be credited as the repaid debt of the accountable person to the Company. After crediting, the amount of the accountable person to be returned to the Company after estimating the calculations on 31 December </w:t>
      </w:r>
      <w:r w:rsidRPr="00751CEA">
        <w:rPr>
          <w:rFonts w:ascii="Times New Roman" w:hAnsi="Times New Roman"/>
          <w:sz w:val="22"/>
          <w:szCs w:val="22"/>
          <w:highlight w:val="lightGray"/>
          <w:lang w:val="en-GB"/>
        </w:rPr>
        <w:t>20XX</w:t>
      </w:r>
      <w:r w:rsidRPr="00751CEA">
        <w:rPr>
          <w:rFonts w:ascii="Times New Roman" w:hAnsi="Times New Roman"/>
          <w:sz w:val="22"/>
          <w:szCs w:val="22"/>
          <w:lang w:val="en-GB"/>
        </w:rPr>
        <w:t xml:space="preserve"> is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Eur.</w:t>
      </w:r>
    </w:p>
    <w:p w14:paraId="770D6A06" w14:textId="4FAA9E3A" w:rsidR="005634F2" w:rsidRPr="00751CEA" w:rsidRDefault="00480EAE"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Pr>
          <w:rFonts w:ascii="Times New Roman" w:hAnsi="Times New Roman"/>
          <w:sz w:val="22"/>
          <w:szCs w:val="22"/>
          <w:lang w:val="en-GB"/>
        </w:rPr>
        <w:tab/>
      </w:r>
      <w:r w:rsidR="005634F2" w:rsidRPr="00751CEA">
        <w:rPr>
          <w:rFonts w:ascii="Times New Roman" w:hAnsi="Times New Roman"/>
          <w:sz w:val="22"/>
          <w:szCs w:val="22"/>
          <w:lang w:val="en-GB"/>
        </w:rPr>
        <w:t xml:space="preserve">Share of profit allocated for annual payments (bonuses) to the members of the Board and the Supervisory Board, employee bonuses and other purposes: </w:t>
      </w:r>
      <w:r w:rsidR="005634F2" w:rsidRPr="00751CEA">
        <w:rPr>
          <w:rFonts w:ascii="Times New Roman" w:hAnsi="Times New Roman"/>
          <w:sz w:val="22"/>
          <w:szCs w:val="22"/>
          <w:highlight w:val="lightGray"/>
          <w:lang w:val="en-GB"/>
        </w:rPr>
        <w:t>0,00</w:t>
      </w:r>
      <w:r w:rsidR="005634F2" w:rsidRPr="00751CEA">
        <w:rPr>
          <w:rFonts w:ascii="Times New Roman" w:hAnsi="Times New Roman"/>
          <w:sz w:val="22"/>
          <w:szCs w:val="22"/>
          <w:lang w:val="en-GB"/>
        </w:rPr>
        <w:t xml:space="preserve"> </w:t>
      </w:r>
      <w:proofErr w:type="spellStart"/>
      <w:proofErr w:type="gramStart"/>
      <w:r w:rsidR="005634F2" w:rsidRPr="00751CEA">
        <w:rPr>
          <w:rFonts w:ascii="Times New Roman" w:hAnsi="Times New Roman"/>
          <w:sz w:val="22"/>
          <w:szCs w:val="22"/>
          <w:lang w:val="en-GB"/>
        </w:rPr>
        <w:t>Eur</w:t>
      </w:r>
      <w:proofErr w:type="spellEnd"/>
      <w:r w:rsidR="005634F2" w:rsidRPr="00751CEA">
        <w:rPr>
          <w:rFonts w:ascii="Times New Roman" w:hAnsi="Times New Roman"/>
          <w:sz w:val="22"/>
          <w:szCs w:val="22"/>
          <w:lang w:val="en-GB"/>
        </w:rPr>
        <w:t>;</w:t>
      </w:r>
      <w:proofErr w:type="gramEnd"/>
    </w:p>
    <w:p w14:paraId="58A9666F" w14:textId="71D8DBF1" w:rsidR="005634F2" w:rsidRPr="00751CEA" w:rsidRDefault="005634F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Retained earnings (loss) at the end of the reporting financial year, carried forward to the next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proofErr w:type="gram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roofErr w:type="gramEnd"/>
    </w:p>
    <w:p w14:paraId="2725A697" w14:textId="581BE988" w:rsidR="00615CED" w:rsidRPr="00751CEA" w:rsidRDefault="00615CED" w:rsidP="00615CED">
      <w:pPr>
        <w:pStyle w:val="ListParagraph"/>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r w:rsidR="00751CEA" w:rsidRPr="00751CEA">
        <w:rPr>
          <w:rFonts w:ascii="Times New Roman" w:hAnsi="Times New Roman"/>
          <w:b/>
          <w:bCs/>
          <w:sz w:val="22"/>
          <w:szCs w:val="22"/>
          <w:lang w:val="en-GB"/>
        </w:rPr>
        <w:t>favour</w:t>
      </w:r>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76A51EE6" w14:textId="379F5D9C" w:rsidR="00615CED" w:rsidRPr="00751CEA" w:rsidRDefault="00615CED" w:rsidP="00451847">
      <w:pPr>
        <w:pStyle w:val="BodyTextIndent"/>
        <w:ind w:firstLine="0"/>
        <w:rPr>
          <w:rFonts w:ascii="Times New Roman" w:hAnsi="Times New Roman"/>
          <w:b/>
          <w:sz w:val="22"/>
          <w:szCs w:val="22"/>
          <w:lang w:val="en-GB"/>
        </w:rPr>
      </w:pPr>
    </w:p>
    <w:p w14:paraId="0B617049"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Chairman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341D69E0"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w:t>
      </w:r>
    </w:p>
    <w:p w14:paraId="6773898B" w14:textId="77777777" w:rsidR="00615CED" w:rsidRPr="00751CEA" w:rsidRDefault="00615CED" w:rsidP="00615CED">
      <w:pPr>
        <w:pStyle w:val="ListParagraph"/>
        <w:spacing w:line="240" w:lineRule="auto"/>
        <w:ind w:left="0" w:firstLine="0"/>
        <w:rPr>
          <w:rFonts w:ascii="Times New Roman" w:hAnsi="Times New Roman"/>
          <w:b/>
          <w:bCs/>
          <w:sz w:val="22"/>
          <w:szCs w:val="22"/>
          <w:lang w:val="en-GB"/>
        </w:rPr>
      </w:pPr>
    </w:p>
    <w:p w14:paraId="56708B29" w14:textId="77777777" w:rsidR="00615CED" w:rsidRPr="00751CEA" w:rsidRDefault="00615CED" w:rsidP="00615CED">
      <w:pPr>
        <w:pStyle w:val="ListParagraph"/>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Secretary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4BE966EB" w14:textId="1C0F7FA3" w:rsidR="00615CED" w:rsidRPr="007C10DA" w:rsidRDefault="00615CED" w:rsidP="007C10DA">
      <w:pPr>
        <w:pStyle w:val="ListParagraph"/>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 </w:t>
      </w:r>
    </w:p>
    <w:p w14:paraId="20A3632F" w14:textId="49958089" w:rsidR="00615CED" w:rsidRPr="00751CEA" w:rsidRDefault="00615CED" w:rsidP="00AB2327">
      <w:pPr>
        <w:spacing w:after="120" w:line="276"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Company's shareholders:</w:t>
      </w:r>
    </w:p>
    <w:tbl>
      <w:tblPr>
        <w:tblW w:w="0" w:type="auto"/>
        <w:tblLook w:val="04A0" w:firstRow="1" w:lastRow="0" w:firstColumn="1" w:lastColumn="0" w:noHBand="0" w:noVBand="1"/>
      </w:tblPr>
      <w:tblGrid>
        <w:gridCol w:w="4416"/>
        <w:gridCol w:w="1014"/>
        <w:gridCol w:w="4416"/>
      </w:tblGrid>
      <w:tr w:rsidR="00615CED" w:rsidRPr="00751CEA" w14:paraId="3A2A3FB5" w14:textId="77777777" w:rsidTr="00E364C4">
        <w:trPr>
          <w:trHeight w:val="397"/>
        </w:trPr>
        <w:tc>
          <w:tcPr>
            <w:tcW w:w="4416" w:type="dxa"/>
            <w:tcBorders>
              <w:bottom w:val="single" w:sz="4" w:space="0" w:color="auto"/>
            </w:tcBorders>
          </w:tcPr>
          <w:p w14:paraId="3720B5A0" w14:textId="77777777" w:rsidR="00615CED" w:rsidRPr="00751CEA" w:rsidRDefault="00615CED" w:rsidP="009B6DDA">
            <w:pPr>
              <w:spacing w:line="276" w:lineRule="auto"/>
              <w:jc w:val="center"/>
              <w:rPr>
                <w:rFonts w:ascii="Times New Roman" w:hAnsi="Times New Roman"/>
                <w:bCs/>
                <w:sz w:val="22"/>
                <w:szCs w:val="22"/>
                <w:lang w:val="en-GB"/>
              </w:rPr>
            </w:pPr>
          </w:p>
        </w:tc>
        <w:tc>
          <w:tcPr>
            <w:tcW w:w="1014" w:type="dxa"/>
          </w:tcPr>
          <w:p w14:paraId="7CE493C3"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bottom w:val="single" w:sz="4" w:space="0" w:color="auto"/>
            </w:tcBorders>
          </w:tcPr>
          <w:p w14:paraId="68059B78" w14:textId="77777777" w:rsidR="00615CED" w:rsidRPr="00751CEA" w:rsidRDefault="00615CED" w:rsidP="009B6DDA">
            <w:pPr>
              <w:spacing w:line="276" w:lineRule="auto"/>
              <w:jc w:val="center"/>
              <w:rPr>
                <w:rFonts w:ascii="Times New Roman" w:hAnsi="Times New Roman"/>
                <w:bCs/>
                <w:sz w:val="22"/>
                <w:szCs w:val="22"/>
                <w:lang w:val="en-GB"/>
              </w:rPr>
            </w:pPr>
          </w:p>
        </w:tc>
      </w:tr>
      <w:tr w:rsidR="00615CED" w:rsidRPr="00751CEA" w14:paraId="2B7707A3" w14:textId="77777777" w:rsidTr="00E364C4">
        <w:trPr>
          <w:trHeight w:val="397"/>
        </w:trPr>
        <w:tc>
          <w:tcPr>
            <w:tcW w:w="4416" w:type="dxa"/>
            <w:tcBorders>
              <w:top w:val="single" w:sz="4" w:space="0" w:color="auto"/>
            </w:tcBorders>
          </w:tcPr>
          <w:p w14:paraId="01DAD8ED"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tcPr>
          <w:p w14:paraId="43C0AB3A"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top w:val="single" w:sz="4" w:space="0" w:color="auto"/>
            </w:tcBorders>
          </w:tcPr>
          <w:p w14:paraId="5175B394"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r>
      <w:tr w:rsidR="00E364C4" w:rsidRPr="00751CEA" w14:paraId="43D95AED" w14:textId="77777777" w:rsidTr="00E364C4">
        <w:trPr>
          <w:gridAfter w:val="1"/>
          <w:wAfter w:w="4416" w:type="dxa"/>
          <w:trHeight w:val="397"/>
        </w:trPr>
        <w:tc>
          <w:tcPr>
            <w:tcW w:w="4416" w:type="dxa"/>
            <w:tcBorders>
              <w:bottom w:val="single" w:sz="4" w:space="0" w:color="auto"/>
            </w:tcBorders>
          </w:tcPr>
          <w:p w14:paraId="106CCE03" w14:textId="77777777" w:rsidR="00E364C4" w:rsidRPr="00751CEA" w:rsidRDefault="00E364C4" w:rsidP="009B6DDA">
            <w:pPr>
              <w:spacing w:line="276" w:lineRule="auto"/>
              <w:jc w:val="center"/>
              <w:rPr>
                <w:rFonts w:ascii="Times New Roman" w:hAnsi="Times New Roman"/>
                <w:bCs/>
                <w:sz w:val="22"/>
                <w:szCs w:val="22"/>
                <w:lang w:val="en-GB"/>
              </w:rPr>
            </w:pPr>
          </w:p>
        </w:tc>
        <w:tc>
          <w:tcPr>
            <w:tcW w:w="1014" w:type="dxa"/>
          </w:tcPr>
          <w:p w14:paraId="3927FBBE" w14:textId="77777777" w:rsidR="00E364C4" w:rsidRPr="00751CEA" w:rsidRDefault="00E364C4" w:rsidP="009B6DDA">
            <w:pPr>
              <w:spacing w:line="276" w:lineRule="auto"/>
              <w:jc w:val="center"/>
              <w:rPr>
                <w:rFonts w:ascii="Times New Roman" w:hAnsi="Times New Roman"/>
                <w:bCs/>
                <w:sz w:val="22"/>
                <w:szCs w:val="22"/>
                <w:lang w:val="en-GB"/>
              </w:rPr>
            </w:pPr>
          </w:p>
        </w:tc>
      </w:tr>
      <w:tr w:rsidR="00E364C4" w:rsidRPr="00751CEA" w14:paraId="376140B5" w14:textId="77777777" w:rsidTr="00E364C4">
        <w:trPr>
          <w:gridAfter w:val="1"/>
          <w:wAfter w:w="4416" w:type="dxa"/>
          <w:trHeight w:val="397"/>
        </w:trPr>
        <w:tc>
          <w:tcPr>
            <w:tcW w:w="4416" w:type="dxa"/>
            <w:tcBorders>
              <w:top w:val="single" w:sz="4" w:space="0" w:color="auto"/>
            </w:tcBorders>
          </w:tcPr>
          <w:p w14:paraId="04820035" w14:textId="77777777" w:rsidR="00E364C4" w:rsidRPr="00751CEA" w:rsidRDefault="00E364C4"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tcPr>
          <w:p w14:paraId="0A4E9705" w14:textId="77777777" w:rsidR="00E364C4" w:rsidRPr="00751CEA" w:rsidRDefault="00E364C4" w:rsidP="009B6DDA">
            <w:pPr>
              <w:spacing w:line="276" w:lineRule="auto"/>
              <w:jc w:val="center"/>
              <w:rPr>
                <w:rFonts w:ascii="Times New Roman" w:hAnsi="Times New Roman"/>
                <w:bCs/>
                <w:sz w:val="22"/>
                <w:szCs w:val="22"/>
                <w:lang w:val="en-GB"/>
              </w:rPr>
            </w:pPr>
          </w:p>
        </w:tc>
      </w:tr>
    </w:tbl>
    <w:p w14:paraId="0EDFE7D8" w14:textId="77777777" w:rsidR="00834327" w:rsidRPr="00751CEA" w:rsidRDefault="00834327" w:rsidP="00751CEA">
      <w:pPr>
        <w:ind w:firstLine="0"/>
        <w:rPr>
          <w:rFonts w:ascii="Times New Roman" w:hAnsi="Times New Roman"/>
          <w:sz w:val="22"/>
          <w:szCs w:val="22"/>
          <w:lang w:val="en-GB"/>
        </w:rPr>
      </w:pPr>
    </w:p>
    <w:sectPr w:rsidR="00834327" w:rsidRPr="00751CEA" w:rsidSect="001F1723">
      <w:headerReference w:type="default" r:id="rId7"/>
      <w:footerReference w:type="even" r:id="rId8"/>
      <w:footerReference w:type="default" r:id="rId9"/>
      <w:headerReference w:type="first" r:id="rId10"/>
      <w:footerReference w:type="first" r:id="rId11"/>
      <w:pgSz w:w="11907" w:h="16840" w:code="9"/>
      <w:pgMar w:top="709" w:right="567" w:bottom="1135" w:left="1418" w:header="283" w:footer="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F9A3" w14:textId="77777777" w:rsidR="00B65ED5" w:rsidRDefault="00B65ED5">
      <w:pPr>
        <w:spacing w:line="240" w:lineRule="auto"/>
      </w:pPr>
      <w:r>
        <w:separator/>
      </w:r>
    </w:p>
  </w:endnote>
  <w:endnote w:type="continuationSeparator" w:id="0">
    <w:p w14:paraId="4974B84F" w14:textId="77777777" w:rsidR="00B65ED5" w:rsidRDefault="00B65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18E" w14:textId="77777777" w:rsidR="00E92E07" w:rsidRDefault="008A6DD1" w:rsidP="00BB536E">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2</w:t>
    </w:r>
    <w:r>
      <w:rPr>
        <w:rStyle w:val="PageNumber"/>
        <w:lang w:val="en"/>
      </w:rPr>
      <w:fldChar w:fldCharType="end"/>
    </w:r>
  </w:p>
  <w:p w14:paraId="7443DC82" w14:textId="77777777" w:rsidR="00E92E07" w:rsidRDefault="00E92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5145" w14:textId="77777777" w:rsidR="00CE3ACE" w:rsidRDefault="00CE3ACE" w:rsidP="00CE3ACE">
    <w:pPr>
      <w:pStyle w:val="Footer"/>
      <w:rPr>
        <w:sz w:val="18"/>
        <w:szCs w:val="18"/>
      </w:rPr>
    </w:pPr>
    <w:bookmarkStart w:id="11" w:name="_Hlk98162797"/>
    <w:bookmarkStart w:id="12" w:name="_Hlk98162798"/>
    <w:r>
      <w:rPr>
        <w:sz w:val="18"/>
        <w:szCs w:val="18"/>
        <w:lang w:val="en"/>
      </w:rPr>
      <w:t>Additional notes:</w:t>
    </w:r>
  </w:p>
  <w:p w14:paraId="065B8233" w14:textId="77777777" w:rsidR="001F1723" w:rsidRDefault="00CE3ACE" w:rsidP="00A11693">
    <w:pPr>
      <w:pStyle w:val="Footer"/>
      <w:rPr>
        <w:sz w:val="18"/>
        <w:szCs w:val="18"/>
        <w:lang w:val="en"/>
      </w:rPr>
    </w:pPr>
    <w:r>
      <w:rPr>
        <w:sz w:val="18"/>
        <w:szCs w:val="18"/>
        <w:vertAlign w:val="superscript"/>
        <w:lang w:val="en"/>
      </w:rPr>
      <w:t>1</w:t>
    </w:r>
    <w:r>
      <w:rPr>
        <w:sz w:val="18"/>
        <w:szCs w:val="18"/>
        <w:lang w:val="en"/>
      </w:rPr>
      <w:t>Possible options depending on the situation</w:t>
    </w:r>
    <w:bookmarkEnd w:id="11"/>
    <w:bookmarkEnd w:id="12"/>
  </w:p>
  <w:p w14:paraId="30D4C0A3" w14:textId="77777777" w:rsidR="001F1723" w:rsidRPr="00A11693" w:rsidRDefault="001F1723" w:rsidP="00A11693">
    <w:pPr>
      <w:pStyle w:val="Footer"/>
      <w:rPr>
        <w:sz w:val="18"/>
        <w:szCs w:val="18"/>
        <w:lang w:val="en"/>
      </w:rPr>
    </w:pPr>
  </w:p>
  <w:tbl>
    <w:tblPr>
      <w:tblStyle w:val="TableGrid4"/>
      <w:tblW w:w="535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923"/>
      <w:gridCol w:w="3970"/>
      <w:gridCol w:w="3117"/>
    </w:tblGrid>
    <w:tr w:rsidR="001F1723" w:rsidRPr="001F1723" w14:paraId="73612661" w14:textId="77777777" w:rsidTr="001F1723">
      <w:trPr>
        <w:trHeight w:val="600"/>
      </w:trPr>
      <w:tc>
        <w:tcPr>
          <w:tcW w:w="1233" w:type="pct"/>
        </w:tcPr>
        <w:p w14:paraId="7F9E8689"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UAB „</w:t>
          </w:r>
          <w:proofErr w:type="spellStart"/>
          <w:proofErr w:type="gramStart"/>
          <w:r w:rsidRPr="001F1723">
            <w:rPr>
              <w:rFonts w:ascii="Sailec-Bold" w:eastAsia="Calibri" w:hAnsi="Sailec-Bold"/>
              <w:sz w:val="16"/>
              <w:szCs w:val="16"/>
              <w:lang w:val="en-US"/>
            </w:rPr>
            <w:t>buhalterės.lt</w:t>
          </w:r>
          <w:proofErr w:type="spellEnd"/>
          <w:r w:rsidRPr="001F1723">
            <w:rPr>
              <w:rFonts w:ascii="Sailec-Bold" w:eastAsia="Calibri" w:hAnsi="Sailec-Bold"/>
              <w:sz w:val="16"/>
              <w:szCs w:val="16"/>
              <w:lang w:val="en-US"/>
            </w:rPr>
            <w:t>“</w:t>
          </w:r>
          <w:proofErr w:type="gramEnd"/>
        </w:p>
        <w:p w14:paraId="7F9C35D2"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Įmonės</w:t>
          </w:r>
          <w:proofErr w:type="spellEnd"/>
          <w:r w:rsidRPr="001F1723">
            <w:rPr>
              <w:rFonts w:ascii="Sailec-Bold" w:eastAsia="Calibri" w:hAnsi="Sailec-Bold"/>
              <w:sz w:val="16"/>
              <w:szCs w:val="16"/>
              <w:lang w:val="en-US"/>
            </w:rPr>
            <w:t xml:space="preserve"> </w:t>
          </w:r>
          <w:proofErr w:type="spellStart"/>
          <w:r w:rsidRPr="001F1723">
            <w:rPr>
              <w:rFonts w:ascii="Sailec-Bold" w:eastAsia="Calibri" w:hAnsi="Sailec-Bold"/>
              <w:sz w:val="16"/>
              <w:szCs w:val="16"/>
              <w:lang w:val="en-US"/>
            </w:rPr>
            <w:t>kodas</w:t>
          </w:r>
          <w:proofErr w:type="spellEnd"/>
          <w:r w:rsidRPr="001F1723">
            <w:rPr>
              <w:rFonts w:ascii="Sailec-Bold" w:eastAsia="Calibri" w:hAnsi="Sailec-Bold"/>
              <w:sz w:val="16"/>
              <w:szCs w:val="16"/>
              <w:lang w:val="en-US"/>
            </w:rPr>
            <w:t>: 302546905</w:t>
          </w:r>
        </w:p>
        <w:p w14:paraId="26C9A377"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 xml:space="preserve">PVM </w:t>
          </w:r>
          <w:proofErr w:type="spellStart"/>
          <w:r w:rsidRPr="001F1723">
            <w:rPr>
              <w:rFonts w:ascii="Sailec-Bold" w:eastAsia="Calibri" w:hAnsi="Sailec-Bold"/>
              <w:sz w:val="16"/>
              <w:szCs w:val="16"/>
              <w:lang w:val="en-US"/>
            </w:rPr>
            <w:t>kodas</w:t>
          </w:r>
          <w:proofErr w:type="spellEnd"/>
          <w:r w:rsidRPr="001F1723">
            <w:rPr>
              <w:rFonts w:ascii="Sailec-Bold" w:eastAsia="Calibri" w:hAnsi="Sailec-Bold"/>
              <w:sz w:val="16"/>
              <w:szCs w:val="16"/>
              <w:lang w:val="en-US"/>
            </w:rPr>
            <w:t>: LT100005776419</w:t>
          </w:r>
        </w:p>
        <w:p w14:paraId="2090CE8B" w14:textId="77777777" w:rsidR="001F1723" w:rsidRPr="001F1723" w:rsidRDefault="001F1723" w:rsidP="001F1723">
          <w:pPr>
            <w:spacing w:line="240" w:lineRule="auto"/>
            <w:ind w:firstLine="0"/>
            <w:jc w:val="left"/>
            <w:rPr>
              <w:rFonts w:ascii="Sailec-Bold" w:eastAsia="Calibri" w:hAnsi="Sailec-Bold"/>
              <w:sz w:val="16"/>
              <w:szCs w:val="16"/>
              <w:lang w:val="en-US"/>
            </w:rPr>
          </w:pPr>
        </w:p>
      </w:tc>
      <w:tc>
        <w:tcPr>
          <w:tcW w:w="434" w:type="pct"/>
        </w:tcPr>
        <w:p w14:paraId="784B0B39" w14:textId="77777777" w:rsidR="001F1723" w:rsidRPr="001F1723" w:rsidRDefault="001F1723" w:rsidP="001F1723">
          <w:pPr>
            <w:spacing w:line="240" w:lineRule="auto"/>
            <w:ind w:firstLine="0"/>
            <w:jc w:val="left"/>
            <w:rPr>
              <w:rFonts w:ascii="Sailec-Bold" w:eastAsia="Calibri" w:hAnsi="Sailec-Bold"/>
              <w:sz w:val="16"/>
              <w:szCs w:val="16"/>
              <w:lang w:val="en-US"/>
            </w:rPr>
          </w:pPr>
        </w:p>
      </w:tc>
      <w:tc>
        <w:tcPr>
          <w:tcW w:w="1867" w:type="pct"/>
        </w:tcPr>
        <w:p w14:paraId="6E507AD1" w14:textId="4C8A7F86"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Biuro</w:t>
          </w:r>
          <w:proofErr w:type="spellEnd"/>
          <w:r w:rsidRPr="001F1723">
            <w:rPr>
              <w:rFonts w:ascii="Sailec-Bold" w:eastAsia="Calibri" w:hAnsi="Sailec-Bold"/>
              <w:sz w:val="16"/>
              <w:szCs w:val="16"/>
              <w:lang w:val="en-US"/>
            </w:rPr>
            <w:t>: +370 653 33330</w:t>
          </w:r>
        </w:p>
        <w:p w14:paraId="20849957"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Konstitucijos</w:t>
          </w:r>
          <w:proofErr w:type="spellEnd"/>
          <w:r w:rsidRPr="001F1723">
            <w:rPr>
              <w:rFonts w:ascii="Sailec-Bold" w:eastAsia="Calibri" w:hAnsi="Sailec-Bold"/>
              <w:sz w:val="16"/>
              <w:szCs w:val="16"/>
              <w:lang w:val="en-US"/>
            </w:rPr>
            <w:t xml:space="preserve"> pr. 7, Vilnius</w:t>
          </w:r>
        </w:p>
        <w:p w14:paraId="19FB6A5C"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Verslo</w:t>
          </w:r>
          <w:proofErr w:type="spellEnd"/>
          <w:r w:rsidRPr="001F1723">
            <w:rPr>
              <w:rFonts w:ascii="Sailec-Bold" w:eastAsia="Calibri" w:hAnsi="Sailec-Bold"/>
              <w:sz w:val="16"/>
              <w:szCs w:val="16"/>
              <w:lang w:val="en-US"/>
            </w:rPr>
            <w:t xml:space="preserve"> </w:t>
          </w:r>
          <w:proofErr w:type="spellStart"/>
          <w:r w:rsidRPr="001F1723">
            <w:rPr>
              <w:rFonts w:ascii="Sailec-Bold" w:eastAsia="Calibri" w:hAnsi="Sailec-Bold"/>
              <w:sz w:val="16"/>
              <w:szCs w:val="16"/>
              <w:lang w:val="en-US"/>
            </w:rPr>
            <w:t>centras</w:t>
          </w:r>
          <w:proofErr w:type="spellEnd"/>
          <w:r w:rsidRPr="001F1723">
            <w:rPr>
              <w:rFonts w:ascii="Sailec-Bold" w:eastAsia="Calibri" w:hAnsi="Sailec-Bold"/>
              <w:sz w:val="16"/>
              <w:szCs w:val="16"/>
              <w:lang w:val="en-US"/>
            </w:rPr>
            <w:t xml:space="preserve"> „</w:t>
          </w:r>
          <w:proofErr w:type="gramStart"/>
          <w:r w:rsidRPr="001F1723">
            <w:rPr>
              <w:rFonts w:ascii="Sailec-Bold" w:eastAsia="Calibri" w:hAnsi="Sailec-Bold"/>
              <w:sz w:val="16"/>
              <w:szCs w:val="16"/>
              <w:lang w:val="en-US"/>
            </w:rPr>
            <w:t>Europa“</w:t>
          </w:r>
          <w:proofErr w:type="gramEnd"/>
          <w:r w:rsidRPr="001F1723">
            <w:rPr>
              <w:rFonts w:ascii="Sailec-Bold" w:eastAsia="Calibri" w:hAnsi="Sailec-Bold"/>
              <w:sz w:val="16"/>
              <w:szCs w:val="16"/>
              <w:lang w:val="en-US"/>
            </w:rPr>
            <w:t xml:space="preserve">, 12 </w:t>
          </w:r>
          <w:proofErr w:type="spellStart"/>
          <w:r w:rsidRPr="001F1723">
            <w:rPr>
              <w:rFonts w:ascii="Sailec-Bold" w:eastAsia="Calibri" w:hAnsi="Sailec-Bold"/>
              <w:sz w:val="16"/>
              <w:szCs w:val="16"/>
              <w:lang w:val="en-US"/>
            </w:rPr>
            <w:t>aukštas</w:t>
          </w:r>
          <w:proofErr w:type="spellEnd"/>
          <w:r w:rsidRPr="001F1723">
            <w:rPr>
              <w:rFonts w:ascii="Sailec-Bold" w:eastAsia="Calibri" w:hAnsi="Sailec-Bold"/>
              <w:sz w:val="16"/>
              <w:szCs w:val="16"/>
              <w:lang w:val="en-US"/>
            </w:rPr>
            <w:t>,</w:t>
          </w:r>
        </w:p>
        <w:p w14:paraId="5D2C1766"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LT-09308</w:t>
          </w:r>
        </w:p>
        <w:p w14:paraId="7F8A84EF" w14:textId="77777777" w:rsidR="001F1723" w:rsidRPr="001F1723" w:rsidRDefault="001F1723" w:rsidP="001F1723">
          <w:pPr>
            <w:spacing w:line="240" w:lineRule="auto"/>
            <w:ind w:firstLine="0"/>
            <w:jc w:val="left"/>
            <w:rPr>
              <w:rFonts w:ascii="Sailec-Bold" w:eastAsia="Calibri" w:hAnsi="Sailec-Bold"/>
              <w:sz w:val="16"/>
              <w:szCs w:val="16"/>
              <w:lang w:val="en-US"/>
            </w:rPr>
          </w:pPr>
        </w:p>
      </w:tc>
      <w:tc>
        <w:tcPr>
          <w:tcW w:w="1467" w:type="pct"/>
        </w:tcPr>
        <w:p w14:paraId="001ABFB6"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www.buhalteres.lt</w:t>
          </w:r>
        </w:p>
        <w:p w14:paraId="1D395866"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info@buhalteres.lt</w:t>
          </w:r>
        </w:p>
        <w:p w14:paraId="3C010C23"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A.s.</w:t>
          </w:r>
          <w:proofErr w:type="spellEnd"/>
          <w:r w:rsidRPr="001F1723">
            <w:rPr>
              <w:rFonts w:ascii="Sailec-Bold" w:eastAsia="Calibri" w:hAnsi="Sailec-Bold"/>
              <w:sz w:val="16"/>
              <w:szCs w:val="16"/>
              <w:lang w:val="en-US"/>
            </w:rPr>
            <w:t>: LT53 3500 0100 0156 4853</w:t>
          </w:r>
        </w:p>
        <w:p w14:paraId="0F3B5CBB" w14:textId="77777777" w:rsidR="001F1723" w:rsidRPr="001F1723" w:rsidRDefault="001F1723" w:rsidP="001F1723">
          <w:pPr>
            <w:spacing w:line="240" w:lineRule="auto"/>
            <w:ind w:firstLine="0"/>
            <w:jc w:val="left"/>
            <w:rPr>
              <w:rFonts w:ascii="Sailec-Bold" w:eastAsia="Calibri" w:hAnsi="Sailec-Bold"/>
              <w:sz w:val="16"/>
              <w:szCs w:val="16"/>
              <w:lang w:val="en-US"/>
            </w:rPr>
          </w:pPr>
        </w:p>
      </w:tc>
    </w:tr>
  </w:tbl>
  <w:p w14:paraId="230B5599" w14:textId="07634505" w:rsidR="007C10DA" w:rsidRPr="00A11693" w:rsidRDefault="007C10DA" w:rsidP="00A11693">
    <w:pPr>
      <w:pStyle w:val="Footer"/>
      <w:rPr>
        <w:sz w:val="18"/>
        <w:szCs w:val="18"/>
        <w:lang w:val="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DDD0" w14:textId="77777777" w:rsidR="007C10DA" w:rsidRDefault="007C10DA" w:rsidP="007C10DA">
    <w:pPr>
      <w:pStyle w:val="Footer"/>
      <w:rPr>
        <w:sz w:val="18"/>
        <w:szCs w:val="18"/>
      </w:rPr>
    </w:pPr>
    <w:r>
      <w:rPr>
        <w:sz w:val="18"/>
        <w:szCs w:val="18"/>
        <w:lang w:val="en"/>
      </w:rPr>
      <w:t>Additional notes:</w:t>
    </w:r>
  </w:p>
  <w:p w14:paraId="3E78873D" w14:textId="77777777" w:rsidR="001F1723" w:rsidRDefault="007C10DA" w:rsidP="001F1723">
    <w:pPr>
      <w:pStyle w:val="Footer"/>
      <w:rPr>
        <w:sz w:val="18"/>
        <w:szCs w:val="18"/>
        <w:lang w:val="en"/>
      </w:rPr>
    </w:pPr>
    <w:r>
      <w:rPr>
        <w:sz w:val="18"/>
        <w:szCs w:val="18"/>
        <w:vertAlign w:val="superscript"/>
        <w:lang w:val="en"/>
      </w:rPr>
      <w:t>1</w:t>
    </w:r>
    <w:r>
      <w:rPr>
        <w:sz w:val="18"/>
        <w:szCs w:val="18"/>
        <w:lang w:val="en"/>
      </w:rPr>
      <w:t>Possible options depending on the situatio</w:t>
    </w:r>
    <w:r w:rsidR="001F1723">
      <w:rPr>
        <w:sz w:val="18"/>
        <w:szCs w:val="18"/>
        <w:lang w:val="en"/>
      </w:rPr>
      <w:t>n</w:t>
    </w:r>
  </w:p>
  <w:p w14:paraId="4CA21CC9" w14:textId="372FC3D5" w:rsidR="001F1723" w:rsidRDefault="001F1723" w:rsidP="001F1723">
    <w:pPr>
      <w:pStyle w:val="Footer"/>
      <w:rPr>
        <w:rFonts w:ascii="Times New Roman" w:hAnsi="Times New Roman"/>
        <w:sz w:val="20"/>
        <w:szCs w:val="24"/>
      </w:rPr>
    </w:pPr>
    <w:r>
      <w:rPr>
        <w:sz w:val="18"/>
        <w:szCs w:val="18"/>
        <w:lang w:val="en"/>
      </w:rPr>
      <w:t xml:space="preserve"> </w:t>
    </w:r>
  </w:p>
  <w:tbl>
    <w:tblPr>
      <w:tblStyle w:val="TableGrid3"/>
      <w:tblW w:w="542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3260"/>
    </w:tblGrid>
    <w:tr w:rsidR="001F1723" w:rsidRPr="001F1723" w14:paraId="1F8517C4" w14:textId="77777777" w:rsidTr="001F1723">
      <w:trPr>
        <w:trHeight w:val="600"/>
      </w:trPr>
      <w:tc>
        <w:tcPr>
          <w:tcW w:w="1645" w:type="pct"/>
        </w:tcPr>
        <w:p w14:paraId="02371A5F"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UAB „</w:t>
          </w:r>
          <w:proofErr w:type="spellStart"/>
          <w:proofErr w:type="gramStart"/>
          <w:r w:rsidRPr="001F1723">
            <w:rPr>
              <w:rFonts w:ascii="Sailec-Bold" w:eastAsia="Calibri" w:hAnsi="Sailec-Bold"/>
              <w:sz w:val="16"/>
              <w:szCs w:val="16"/>
              <w:lang w:val="en-US"/>
            </w:rPr>
            <w:t>buhalterės.lt</w:t>
          </w:r>
          <w:proofErr w:type="spellEnd"/>
          <w:r w:rsidRPr="001F1723">
            <w:rPr>
              <w:rFonts w:ascii="Sailec-Bold" w:eastAsia="Calibri" w:hAnsi="Sailec-Bold"/>
              <w:sz w:val="16"/>
              <w:szCs w:val="16"/>
              <w:lang w:val="en-US"/>
            </w:rPr>
            <w:t>“</w:t>
          </w:r>
          <w:proofErr w:type="gramEnd"/>
        </w:p>
        <w:p w14:paraId="16FB6FB4"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Įmonės</w:t>
          </w:r>
          <w:proofErr w:type="spellEnd"/>
          <w:r w:rsidRPr="001F1723">
            <w:rPr>
              <w:rFonts w:ascii="Sailec-Bold" w:eastAsia="Calibri" w:hAnsi="Sailec-Bold"/>
              <w:sz w:val="16"/>
              <w:szCs w:val="16"/>
              <w:lang w:val="en-US"/>
            </w:rPr>
            <w:t xml:space="preserve"> </w:t>
          </w:r>
          <w:proofErr w:type="spellStart"/>
          <w:r w:rsidRPr="001F1723">
            <w:rPr>
              <w:rFonts w:ascii="Sailec-Bold" w:eastAsia="Calibri" w:hAnsi="Sailec-Bold"/>
              <w:sz w:val="16"/>
              <w:szCs w:val="16"/>
              <w:lang w:val="en-US"/>
            </w:rPr>
            <w:t>kodas</w:t>
          </w:r>
          <w:proofErr w:type="spellEnd"/>
          <w:r w:rsidRPr="001F1723">
            <w:rPr>
              <w:rFonts w:ascii="Sailec-Bold" w:eastAsia="Calibri" w:hAnsi="Sailec-Bold"/>
              <w:sz w:val="16"/>
              <w:szCs w:val="16"/>
              <w:lang w:val="en-US"/>
            </w:rPr>
            <w:t>: 302546905</w:t>
          </w:r>
        </w:p>
        <w:p w14:paraId="46F900EB"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 xml:space="preserve">PVM </w:t>
          </w:r>
          <w:proofErr w:type="spellStart"/>
          <w:r w:rsidRPr="001F1723">
            <w:rPr>
              <w:rFonts w:ascii="Sailec-Bold" w:eastAsia="Calibri" w:hAnsi="Sailec-Bold"/>
              <w:sz w:val="16"/>
              <w:szCs w:val="16"/>
              <w:lang w:val="en-US"/>
            </w:rPr>
            <w:t>kodas</w:t>
          </w:r>
          <w:proofErr w:type="spellEnd"/>
          <w:r w:rsidRPr="001F1723">
            <w:rPr>
              <w:rFonts w:ascii="Sailec-Bold" w:eastAsia="Calibri" w:hAnsi="Sailec-Bold"/>
              <w:sz w:val="16"/>
              <w:szCs w:val="16"/>
              <w:lang w:val="en-US"/>
            </w:rPr>
            <w:t>: LT100005776419</w:t>
          </w:r>
        </w:p>
        <w:p w14:paraId="59A50E83" w14:textId="77777777" w:rsidR="001F1723" w:rsidRPr="001F1723" w:rsidRDefault="001F1723" w:rsidP="001F1723">
          <w:pPr>
            <w:spacing w:line="240" w:lineRule="auto"/>
            <w:ind w:firstLine="0"/>
            <w:jc w:val="left"/>
            <w:rPr>
              <w:rFonts w:ascii="Sailec-Bold" w:eastAsia="Calibri" w:hAnsi="Sailec-Bold"/>
              <w:sz w:val="16"/>
              <w:szCs w:val="16"/>
              <w:lang w:val="en-US"/>
            </w:rPr>
          </w:pPr>
        </w:p>
      </w:tc>
      <w:tc>
        <w:tcPr>
          <w:tcW w:w="1842" w:type="pct"/>
        </w:tcPr>
        <w:p w14:paraId="2C2A9AF2"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Biuro</w:t>
          </w:r>
          <w:proofErr w:type="spellEnd"/>
          <w:r w:rsidRPr="001F1723">
            <w:rPr>
              <w:rFonts w:ascii="Sailec-Bold" w:eastAsia="Calibri" w:hAnsi="Sailec-Bold"/>
              <w:sz w:val="16"/>
              <w:szCs w:val="16"/>
              <w:lang w:val="en-US"/>
            </w:rPr>
            <w:t>: +370 653 33330</w:t>
          </w:r>
        </w:p>
        <w:p w14:paraId="79870A35"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Konstitucijos</w:t>
          </w:r>
          <w:proofErr w:type="spellEnd"/>
          <w:r w:rsidRPr="001F1723">
            <w:rPr>
              <w:rFonts w:ascii="Sailec-Bold" w:eastAsia="Calibri" w:hAnsi="Sailec-Bold"/>
              <w:sz w:val="16"/>
              <w:szCs w:val="16"/>
              <w:lang w:val="en-US"/>
            </w:rPr>
            <w:t xml:space="preserve"> pr. 7, Vilnius</w:t>
          </w:r>
        </w:p>
        <w:p w14:paraId="4C9F7A5B"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Verslo</w:t>
          </w:r>
          <w:proofErr w:type="spellEnd"/>
          <w:r w:rsidRPr="001F1723">
            <w:rPr>
              <w:rFonts w:ascii="Sailec-Bold" w:eastAsia="Calibri" w:hAnsi="Sailec-Bold"/>
              <w:sz w:val="16"/>
              <w:szCs w:val="16"/>
              <w:lang w:val="en-US"/>
            </w:rPr>
            <w:t xml:space="preserve"> </w:t>
          </w:r>
          <w:proofErr w:type="spellStart"/>
          <w:r w:rsidRPr="001F1723">
            <w:rPr>
              <w:rFonts w:ascii="Sailec-Bold" w:eastAsia="Calibri" w:hAnsi="Sailec-Bold"/>
              <w:sz w:val="16"/>
              <w:szCs w:val="16"/>
              <w:lang w:val="en-US"/>
            </w:rPr>
            <w:t>centras</w:t>
          </w:r>
          <w:proofErr w:type="spellEnd"/>
          <w:r w:rsidRPr="001F1723">
            <w:rPr>
              <w:rFonts w:ascii="Sailec-Bold" w:eastAsia="Calibri" w:hAnsi="Sailec-Bold"/>
              <w:sz w:val="16"/>
              <w:szCs w:val="16"/>
              <w:lang w:val="en-US"/>
            </w:rPr>
            <w:t xml:space="preserve"> „</w:t>
          </w:r>
          <w:proofErr w:type="gramStart"/>
          <w:r w:rsidRPr="001F1723">
            <w:rPr>
              <w:rFonts w:ascii="Sailec-Bold" w:eastAsia="Calibri" w:hAnsi="Sailec-Bold"/>
              <w:sz w:val="16"/>
              <w:szCs w:val="16"/>
              <w:lang w:val="en-US"/>
            </w:rPr>
            <w:t>Europa“</w:t>
          </w:r>
          <w:proofErr w:type="gramEnd"/>
          <w:r w:rsidRPr="001F1723">
            <w:rPr>
              <w:rFonts w:ascii="Sailec-Bold" w:eastAsia="Calibri" w:hAnsi="Sailec-Bold"/>
              <w:sz w:val="16"/>
              <w:szCs w:val="16"/>
              <w:lang w:val="en-US"/>
            </w:rPr>
            <w:t xml:space="preserve">, 12 </w:t>
          </w:r>
          <w:proofErr w:type="spellStart"/>
          <w:r w:rsidRPr="001F1723">
            <w:rPr>
              <w:rFonts w:ascii="Sailec-Bold" w:eastAsia="Calibri" w:hAnsi="Sailec-Bold"/>
              <w:sz w:val="16"/>
              <w:szCs w:val="16"/>
              <w:lang w:val="en-US"/>
            </w:rPr>
            <w:t>aukštas</w:t>
          </w:r>
          <w:proofErr w:type="spellEnd"/>
          <w:r w:rsidRPr="001F1723">
            <w:rPr>
              <w:rFonts w:ascii="Sailec-Bold" w:eastAsia="Calibri" w:hAnsi="Sailec-Bold"/>
              <w:sz w:val="16"/>
              <w:szCs w:val="16"/>
              <w:lang w:val="en-US"/>
            </w:rPr>
            <w:t>,</w:t>
          </w:r>
        </w:p>
        <w:p w14:paraId="1D25CC81"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LT-09308</w:t>
          </w:r>
        </w:p>
        <w:p w14:paraId="4E23235D" w14:textId="77777777" w:rsidR="001F1723" w:rsidRPr="001F1723" w:rsidRDefault="001F1723" w:rsidP="001F1723">
          <w:pPr>
            <w:spacing w:line="240" w:lineRule="auto"/>
            <w:ind w:firstLine="0"/>
            <w:jc w:val="left"/>
            <w:rPr>
              <w:rFonts w:ascii="Sailec-Bold" w:eastAsia="Calibri" w:hAnsi="Sailec-Bold"/>
              <w:sz w:val="16"/>
              <w:szCs w:val="16"/>
              <w:lang w:val="en-US"/>
            </w:rPr>
          </w:pPr>
        </w:p>
      </w:tc>
      <w:tc>
        <w:tcPr>
          <w:tcW w:w="1513" w:type="pct"/>
        </w:tcPr>
        <w:p w14:paraId="351090F6"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www.buhalteres.lt</w:t>
          </w:r>
        </w:p>
        <w:p w14:paraId="5795EF9A" w14:textId="77777777" w:rsidR="001F1723" w:rsidRPr="001F1723" w:rsidRDefault="001F1723" w:rsidP="001F1723">
          <w:pPr>
            <w:spacing w:line="240" w:lineRule="auto"/>
            <w:ind w:firstLine="0"/>
            <w:jc w:val="left"/>
            <w:rPr>
              <w:rFonts w:ascii="Sailec-Bold" w:eastAsia="Calibri" w:hAnsi="Sailec-Bold"/>
              <w:sz w:val="16"/>
              <w:szCs w:val="16"/>
              <w:lang w:val="en-US"/>
            </w:rPr>
          </w:pPr>
          <w:r w:rsidRPr="001F1723">
            <w:rPr>
              <w:rFonts w:ascii="Sailec-Bold" w:eastAsia="Calibri" w:hAnsi="Sailec-Bold"/>
              <w:sz w:val="16"/>
              <w:szCs w:val="16"/>
              <w:lang w:val="en-US"/>
            </w:rPr>
            <w:t>info@buhalteres.lt</w:t>
          </w:r>
        </w:p>
        <w:p w14:paraId="2E15D6AA" w14:textId="77777777" w:rsidR="001F1723" w:rsidRPr="001F1723" w:rsidRDefault="001F1723" w:rsidP="001F1723">
          <w:pPr>
            <w:spacing w:line="240" w:lineRule="auto"/>
            <w:ind w:firstLine="0"/>
            <w:jc w:val="left"/>
            <w:rPr>
              <w:rFonts w:ascii="Sailec-Bold" w:eastAsia="Calibri" w:hAnsi="Sailec-Bold"/>
              <w:sz w:val="16"/>
              <w:szCs w:val="16"/>
              <w:lang w:val="en-US"/>
            </w:rPr>
          </w:pPr>
          <w:proofErr w:type="spellStart"/>
          <w:r w:rsidRPr="001F1723">
            <w:rPr>
              <w:rFonts w:ascii="Sailec-Bold" w:eastAsia="Calibri" w:hAnsi="Sailec-Bold"/>
              <w:sz w:val="16"/>
              <w:szCs w:val="16"/>
              <w:lang w:val="en-US"/>
            </w:rPr>
            <w:t>A.s.</w:t>
          </w:r>
          <w:proofErr w:type="spellEnd"/>
          <w:r w:rsidRPr="001F1723">
            <w:rPr>
              <w:rFonts w:ascii="Sailec-Bold" w:eastAsia="Calibri" w:hAnsi="Sailec-Bold"/>
              <w:sz w:val="16"/>
              <w:szCs w:val="16"/>
              <w:lang w:val="en-US"/>
            </w:rPr>
            <w:t>: LT53 3500 0100 0156 4853</w:t>
          </w:r>
        </w:p>
        <w:p w14:paraId="16D90AEE" w14:textId="77777777" w:rsidR="001F1723" w:rsidRPr="001F1723" w:rsidRDefault="001F1723" w:rsidP="001F1723">
          <w:pPr>
            <w:spacing w:line="240" w:lineRule="auto"/>
            <w:ind w:firstLine="0"/>
            <w:jc w:val="left"/>
            <w:rPr>
              <w:rFonts w:ascii="Sailec-Bold" w:eastAsia="Calibri" w:hAnsi="Sailec-Bold"/>
              <w:sz w:val="16"/>
              <w:szCs w:val="16"/>
              <w:lang w:val="en-US"/>
            </w:rPr>
          </w:pPr>
        </w:p>
      </w:tc>
    </w:tr>
  </w:tbl>
  <w:p w14:paraId="09BED854" w14:textId="5941CEA9" w:rsidR="007C10DA" w:rsidRPr="001F1723" w:rsidRDefault="001F1723" w:rsidP="001F1723">
    <w:pPr>
      <w:pStyle w:val="Footer"/>
      <w:rPr>
        <w:sz w:val="18"/>
        <w:szCs w:val="18"/>
        <w:lang w:val="en"/>
      </w:rPr>
    </w:pPr>
    <w:r>
      <w:rPr>
        <w:rFonts w:ascii="Times New Roman" w:hAnsi="Times New Roman"/>
        <w:sz w:val="20"/>
        <w:szCs w:val="24"/>
      </w:rPr>
      <w:tab/>
    </w:r>
    <w:r>
      <w:rPr>
        <w:rFonts w:ascii="Times New Roman" w:hAnsi="Times New Roman"/>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C536" w14:textId="77777777" w:rsidR="00B65ED5" w:rsidRDefault="00B65ED5">
      <w:pPr>
        <w:spacing w:line="240" w:lineRule="auto"/>
      </w:pPr>
      <w:r>
        <w:separator/>
      </w:r>
    </w:p>
  </w:footnote>
  <w:footnote w:type="continuationSeparator" w:id="0">
    <w:p w14:paraId="7934A3C0" w14:textId="77777777" w:rsidR="00B65ED5" w:rsidRDefault="00B65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2"/>
        <w:szCs w:val="22"/>
      </w:rPr>
      <w:id w:val="-1318336367"/>
      <w:docPartObj>
        <w:docPartGallery w:val="Page Numbers (Top of Page)"/>
        <w:docPartUnique/>
      </w:docPartObj>
    </w:sdtPr>
    <w:sdtContent>
      <w:p w14:paraId="586256E2" w14:textId="77777777" w:rsidR="000A6E00" w:rsidRPr="000A6E00" w:rsidRDefault="000A6E00" w:rsidP="000A6E00">
        <w:pPr>
          <w:tabs>
            <w:tab w:val="center" w:pos="4819"/>
            <w:tab w:val="right" w:pos="9638"/>
          </w:tabs>
          <w:spacing w:line="240" w:lineRule="auto"/>
          <w:ind w:firstLine="0"/>
          <w:rPr>
            <w:rFonts w:ascii="Sailec font" w:hAnsi="Sailec font"/>
            <w:bCs/>
            <w:sz w:val="16"/>
            <w:szCs w:val="16"/>
          </w:rPr>
        </w:pPr>
      </w:p>
      <w:tbl>
        <w:tblPr>
          <w:tblStyle w:val="TableGrid2"/>
          <w:tblW w:w="5144" w:type="pct"/>
          <w:tblInd w:w="-142" w:type="dxa"/>
          <w:tblLook w:val="04A0" w:firstRow="1" w:lastRow="0" w:firstColumn="1" w:lastColumn="0" w:noHBand="0" w:noVBand="1"/>
        </w:tblPr>
        <w:tblGrid>
          <w:gridCol w:w="5104"/>
          <w:gridCol w:w="5104"/>
        </w:tblGrid>
        <w:tr w:rsidR="000A6E00" w:rsidRPr="000A6E00" w14:paraId="45351E8D" w14:textId="77777777" w:rsidTr="000A6E00">
          <w:trPr>
            <w:trHeight w:val="227"/>
          </w:trPr>
          <w:tc>
            <w:tcPr>
              <w:tcW w:w="2500" w:type="pct"/>
              <w:tcBorders>
                <w:top w:val="nil"/>
                <w:left w:val="nil"/>
                <w:bottom w:val="nil"/>
                <w:right w:val="nil"/>
              </w:tcBorders>
              <w:hideMark/>
            </w:tcPr>
            <w:p w14:paraId="4FABFB1C" w14:textId="77777777" w:rsidR="000A6E00" w:rsidRPr="000A6E00" w:rsidRDefault="000A6E00" w:rsidP="000A6E00">
              <w:pPr>
                <w:tabs>
                  <w:tab w:val="center" w:pos="4819"/>
                  <w:tab w:val="right" w:pos="9638"/>
                  <w:tab w:val="right" w:pos="9972"/>
                </w:tabs>
                <w:spacing w:after="160" w:line="278" w:lineRule="auto"/>
                <w:ind w:firstLine="0"/>
                <w:jc w:val="left"/>
                <w:rPr>
                  <w:rFonts w:ascii="Sailec font" w:hAnsi="Sailec font"/>
                  <w:b/>
                  <w:bCs/>
                  <w:sz w:val="16"/>
                  <w:szCs w:val="16"/>
                </w:rPr>
              </w:pPr>
              <w:r w:rsidRPr="000A6E00">
                <w:rPr>
                  <w:rFonts w:ascii="Calibri" w:eastAsia="Calibri" w:hAnsi="Calibri"/>
                  <w:noProof/>
                  <w:szCs w:val="24"/>
                  <w:lang w:val="en-US"/>
                </w:rPr>
                <w:drawing>
                  <wp:inline distT="0" distB="0" distL="0" distR="0" wp14:anchorId="21E1EF4D" wp14:editId="73A61BE9">
                    <wp:extent cx="1341120" cy="266700"/>
                    <wp:effectExtent l="0" t="0" r="0" b="0"/>
                    <wp:docPr id="542274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14:paraId="13CD474D" w14:textId="77777777" w:rsidR="000A6E00" w:rsidRPr="000A6E00" w:rsidRDefault="000A6E00" w:rsidP="000A6E00">
              <w:pPr>
                <w:tabs>
                  <w:tab w:val="center" w:pos="4819"/>
                  <w:tab w:val="right" w:pos="9638"/>
                  <w:tab w:val="right" w:pos="9972"/>
                </w:tabs>
                <w:spacing w:after="160" w:line="278" w:lineRule="auto"/>
                <w:ind w:firstLine="0"/>
                <w:jc w:val="right"/>
                <w:rPr>
                  <w:rFonts w:ascii="Sailec-Medium" w:hAnsi="Sailec-Medium"/>
                  <w:bCs/>
                  <w:sz w:val="16"/>
                  <w:szCs w:val="16"/>
                </w:rPr>
              </w:pPr>
              <w:r w:rsidRPr="000A6E00">
                <w:rPr>
                  <w:rFonts w:ascii="Sailec-Medium" w:hAnsi="Sailec-Medium"/>
                  <w:bCs/>
                  <w:sz w:val="16"/>
                  <w:szCs w:val="16"/>
                </w:rPr>
                <w:ptab w:relativeTo="margin" w:alignment="left" w:leader="none"/>
              </w:r>
              <w:r w:rsidRPr="000A6E00">
                <w:rPr>
                  <w:rFonts w:ascii="Sailec-Medium" w:hAnsi="Sailec-Medium"/>
                  <w:bCs/>
                  <w:sz w:val="16"/>
                  <w:szCs w:val="16"/>
                </w:rPr>
                <w:t>UAB buhalterės.lt nuosavybė. Išorinio naudojimo</w:t>
              </w:r>
            </w:p>
          </w:tc>
        </w:tr>
      </w:tbl>
      <w:p w14:paraId="02A8945F" w14:textId="07E12390" w:rsidR="007C10DA" w:rsidRPr="00CE3ACE" w:rsidRDefault="000A6E00" w:rsidP="000A6E00">
        <w:pPr>
          <w:pStyle w:val="Header"/>
          <w:jc w:val="right"/>
          <w:rPr>
            <w:i/>
            <w:iCs/>
            <w:sz w:val="22"/>
            <w:szCs w:val="22"/>
          </w:rPr>
        </w:pPr>
        <w:r>
          <w:rPr>
            <w:i/>
            <w:iCs/>
            <w:sz w:val="22"/>
            <w:szCs w:val="22"/>
            <w:lang w:val="en"/>
          </w:rPr>
          <w:t xml:space="preserve">Page </w:t>
        </w:r>
        <w:r>
          <w:rPr>
            <w:b/>
            <w:bCs/>
            <w:i/>
            <w:iCs/>
            <w:sz w:val="22"/>
            <w:szCs w:val="22"/>
            <w:lang w:val="en"/>
          </w:rPr>
          <w:t>2</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 xml:space="preserve">2 </w:t>
        </w:r>
      </w:p>
    </w:sdtContent>
  </w:sdt>
  <w:p w14:paraId="0F176027" w14:textId="77777777" w:rsidR="007C10DA" w:rsidRDefault="007C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2"/>
        <w:szCs w:val="22"/>
      </w:rPr>
      <w:id w:val="-814792132"/>
      <w:docPartObj>
        <w:docPartGallery w:val="Page Numbers (Top of Page)"/>
        <w:docPartUnique/>
      </w:docPartObj>
    </w:sdtPr>
    <w:sdtContent>
      <w:p w14:paraId="734E653C" w14:textId="77777777" w:rsidR="000A6E00" w:rsidRPr="000A6E00" w:rsidRDefault="000A6E00" w:rsidP="000A6E00">
        <w:pPr>
          <w:pStyle w:val="Header"/>
          <w:ind w:firstLine="0"/>
          <w:rPr>
            <w:rFonts w:ascii="Sailec font" w:hAnsi="Sailec font"/>
            <w:bCs/>
            <w:sz w:val="16"/>
            <w:szCs w:val="16"/>
          </w:rPr>
        </w:pPr>
      </w:p>
      <w:tbl>
        <w:tblPr>
          <w:tblStyle w:val="TableGrid1"/>
          <w:tblW w:w="5144" w:type="pct"/>
          <w:tblInd w:w="-142" w:type="dxa"/>
          <w:tblLook w:val="04A0" w:firstRow="1" w:lastRow="0" w:firstColumn="1" w:lastColumn="0" w:noHBand="0" w:noVBand="1"/>
        </w:tblPr>
        <w:tblGrid>
          <w:gridCol w:w="5104"/>
          <w:gridCol w:w="5104"/>
        </w:tblGrid>
        <w:tr w:rsidR="000A6E00" w:rsidRPr="000A6E00" w14:paraId="4E669438" w14:textId="77777777" w:rsidTr="000A6E00">
          <w:trPr>
            <w:trHeight w:val="227"/>
          </w:trPr>
          <w:tc>
            <w:tcPr>
              <w:tcW w:w="2500" w:type="pct"/>
              <w:tcBorders>
                <w:top w:val="nil"/>
                <w:left w:val="nil"/>
                <w:bottom w:val="nil"/>
                <w:right w:val="nil"/>
              </w:tcBorders>
              <w:hideMark/>
            </w:tcPr>
            <w:p w14:paraId="218EA7BC" w14:textId="77777777" w:rsidR="000A6E00" w:rsidRPr="000A6E00" w:rsidRDefault="000A6E00" w:rsidP="000A6E00">
              <w:pPr>
                <w:tabs>
                  <w:tab w:val="center" w:pos="4819"/>
                  <w:tab w:val="right" w:pos="9638"/>
                  <w:tab w:val="right" w:pos="9972"/>
                </w:tabs>
                <w:spacing w:after="160" w:line="278" w:lineRule="auto"/>
                <w:ind w:firstLine="0"/>
                <w:jc w:val="left"/>
                <w:rPr>
                  <w:rFonts w:ascii="Sailec font" w:hAnsi="Sailec font"/>
                  <w:b/>
                  <w:bCs/>
                  <w:sz w:val="16"/>
                  <w:szCs w:val="16"/>
                </w:rPr>
              </w:pPr>
              <w:r w:rsidRPr="000A6E00">
                <w:rPr>
                  <w:rFonts w:ascii="Calibri" w:eastAsia="Calibri" w:hAnsi="Calibri"/>
                  <w:noProof/>
                  <w:szCs w:val="24"/>
                  <w:lang w:val="en-US"/>
                </w:rPr>
                <w:drawing>
                  <wp:inline distT="0" distB="0" distL="0" distR="0" wp14:anchorId="505116DD" wp14:editId="51E6F30D">
                    <wp:extent cx="1341120" cy="266700"/>
                    <wp:effectExtent l="0" t="0" r="0" b="0"/>
                    <wp:docPr id="1805428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500" w:type="pct"/>
              <w:tcBorders>
                <w:top w:val="nil"/>
                <w:left w:val="nil"/>
                <w:bottom w:val="nil"/>
                <w:right w:val="nil"/>
              </w:tcBorders>
              <w:vAlign w:val="center"/>
              <w:hideMark/>
            </w:tcPr>
            <w:p w14:paraId="78C5915D" w14:textId="77777777" w:rsidR="000A6E00" w:rsidRPr="000A6E00" w:rsidRDefault="000A6E00" w:rsidP="000A6E00">
              <w:pPr>
                <w:tabs>
                  <w:tab w:val="center" w:pos="4819"/>
                  <w:tab w:val="right" w:pos="9638"/>
                  <w:tab w:val="right" w:pos="9972"/>
                </w:tabs>
                <w:spacing w:after="160" w:line="278" w:lineRule="auto"/>
                <w:ind w:firstLine="0"/>
                <w:jc w:val="right"/>
                <w:rPr>
                  <w:rFonts w:ascii="Sailec-Medium" w:hAnsi="Sailec-Medium"/>
                  <w:bCs/>
                  <w:sz w:val="16"/>
                  <w:szCs w:val="16"/>
                </w:rPr>
              </w:pPr>
              <w:r w:rsidRPr="000A6E00">
                <w:rPr>
                  <w:rFonts w:ascii="Sailec-Medium" w:hAnsi="Sailec-Medium"/>
                  <w:bCs/>
                  <w:sz w:val="16"/>
                  <w:szCs w:val="16"/>
                </w:rPr>
                <w:ptab w:relativeTo="margin" w:alignment="left" w:leader="none"/>
              </w:r>
              <w:r w:rsidRPr="000A6E00">
                <w:rPr>
                  <w:rFonts w:ascii="Sailec-Medium" w:hAnsi="Sailec-Medium"/>
                  <w:bCs/>
                  <w:sz w:val="16"/>
                  <w:szCs w:val="16"/>
                </w:rPr>
                <w:t>UAB buhalterės.lt nuosavybė. Išorinio naudojimo</w:t>
              </w:r>
            </w:p>
          </w:tc>
        </w:tr>
      </w:tbl>
      <w:p w14:paraId="25242118" w14:textId="3E455C33" w:rsidR="007C10DA" w:rsidRPr="00CE3ACE" w:rsidRDefault="000A6E00" w:rsidP="000A6E00">
        <w:pPr>
          <w:pStyle w:val="Header"/>
          <w:jc w:val="right"/>
          <w:rPr>
            <w:i/>
            <w:iCs/>
            <w:sz w:val="22"/>
            <w:szCs w:val="22"/>
          </w:rPr>
        </w:pPr>
        <w:r>
          <w:rPr>
            <w:i/>
            <w:iCs/>
            <w:sz w:val="22"/>
            <w:szCs w:val="22"/>
            <w:lang w:val="en"/>
          </w:rPr>
          <w:t xml:space="preserve">Page </w:t>
        </w:r>
        <w:r>
          <w:rPr>
            <w:b/>
            <w:bCs/>
            <w:i/>
            <w:iCs/>
            <w:sz w:val="22"/>
            <w:szCs w:val="22"/>
            <w:lang w:val="en"/>
          </w:rPr>
          <w:t>1</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2</w:t>
        </w:r>
      </w:p>
    </w:sdtContent>
  </w:sdt>
  <w:p w14:paraId="4AEFBA86" w14:textId="77777777" w:rsidR="007C10DA" w:rsidRDefault="007C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FFFFFFF"/>
    <w:name w:val="WW8Num1"/>
    <w:lvl w:ilvl="0">
      <w:start w:val="1"/>
      <w:numFmt w:val="decimal"/>
      <w:lvlText w:val="%1."/>
      <w:lvlJc w:val="left"/>
      <w:pPr>
        <w:tabs>
          <w:tab w:val="num" w:pos="0"/>
        </w:tabs>
        <w:ind w:left="1607" w:hanging="360"/>
      </w:pPr>
      <w:rPr>
        <w:rFonts w:ascii="Times New Roman" w:hAnsi="Times New Roman" w:cs="Times New Roman" w:hint="default"/>
      </w:rPr>
    </w:lvl>
  </w:abstractNum>
  <w:abstractNum w:abstractNumId="1" w15:restartNumberingAfterBreak="0">
    <w:nsid w:val="089A3DAB"/>
    <w:multiLevelType w:val="hybridMultilevel"/>
    <w:tmpl w:val="10D88D30"/>
    <w:lvl w:ilvl="0" w:tplc="4604619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D2664A"/>
    <w:multiLevelType w:val="hybridMultilevel"/>
    <w:tmpl w:val="9B1E7E54"/>
    <w:lvl w:ilvl="0" w:tplc="CDB66C10">
      <w:start w:val="1"/>
      <w:numFmt w:val="decimal"/>
      <w:lvlText w:val="%1."/>
      <w:lvlJc w:val="left"/>
      <w:pPr>
        <w:tabs>
          <w:tab w:val="num" w:pos="720"/>
        </w:tabs>
        <w:ind w:left="720" w:hanging="360"/>
      </w:pPr>
      <w:rPr>
        <w:rFonts w:hint="default"/>
      </w:rPr>
    </w:lvl>
    <w:lvl w:ilvl="1" w:tplc="DFCC5A6E">
      <w:start w:val="1"/>
      <w:numFmt w:val="decimal"/>
      <w:lvlText w:val="%2."/>
      <w:lvlJc w:val="left"/>
      <w:pPr>
        <w:tabs>
          <w:tab w:val="num" w:pos="720"/>
        </w:tabs>
        <w:ind w:left="720" w:hanging="360"/>
      </w:pPr>
      <w:rPr>
        <w:rFonts w:hint="default"/>
        <w:sz w:val="22"/>
        <w:szCs w:val="22"/>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3"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73B54547"/>
    <w:multiLevelType w:val="multilevel"/>
    <w:tmpl w:val="AEA20E18"/>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b/>
        <w:bCs/>
        <w:sz w:val="22"/>
        <w:szCs w:val="22"/>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5" w15:restartNumberingAfterBreak="0">
    <w:nsid w:val="756F6940"/>
    <w:multiLevelType w:val="hybridMultilevel"/>
    <w:tmpl w:val="A4D63F5E"/>
    <w:lvl w:ilvl="0" w:tplc="3E7C7504">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0488095">
    <w:abstractNumId w:val="3"/>
  </w:num>
  <w:num w:numId="2" w16cid:durableId="189953189">
    <w:abstractNumId w:val="2"/>
  </w:num>
  <w:num w:numId="3" w16cid:durableId="1775049408">
    <w:abstractNumId w:val="4"/>
  </w:num>
  <w:num w:numId="4" w16cid:durableId="1666784186">
    <w:abstractNumId w:val="0"/>
  </w:num>
  <w:num w:numId="5" w16cid:durableId="823279979">
    <w:abstractNumId w:val="5"/>
  </w:num>
  <w:num w:numId="6" w16cid:durableId="199552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1404F"/>
    <w:rsid w:val="00037F12"/>
    <w:rsid w:val="00053661"/>
    <w:rsid w:val="000A6E00"/>
    <w:rsid w:val="000E5F15"/>
    <w:rsid w:val="0012426D"/>
    <w:rsid w:val="001477D6"/>
    <w:rsid w:val="00161F3F"/>
    <w:rsid w:val="001748E6"/>
    <w:rsid w:val="001D5DFC"/>
    <w:rsid w:val="001F1723"/>
    <w:rsid w:val="002C0F52"/>
    <w:rsid w:val="003662CD"/>
    <w:rsid w:val="00451847"/>
    <w:rsid w:val="00461F13"/>
    <w:rsid w:val="00480EAE"/>
    <w:rsid w:val="004B7505"/>
    <w:rsid w:val="005210F9"/>
    <w:rsid w:val="005634F2"/>
    <w:rsid w:val="0058493C"/>
    <w:rsid w:val="00615CED"/>
    <w:rsid w:val="0063426A"/>
    <w:rsid w:val="00641ABA"/>
    <w:rsid w:val="00657909"/>
    <w:rsid w:val="00693A67"/>
    <w:rsid w:val="006B692C"/>
    <w:rsid w:val="007279C2"/>
    <w:rsid w:val="00751CEA"/>
    <w:rsid w:val="00770242"/>
    <w:rsid w:val="007805E2"/>
    <w:rsid w:val="00797AFB"/>
    <w:rsid w:val="007C10DA"/>
    <w:rsid w:val="0083129D"/>
    <w:rsid w:val="0083332E"/>
    <w:rsid w:val="00834327"/>
    <w:rsid w:val="00865243"/>
    <w:rsid w:val="008A6DD1"/>
    <w:rsid w:val="008B1735"/>
    <w:rsid w:val="00984E52"/>
    <w:rsid w:val="00A11693"/>
    <w:rsid w:val="00A45B0A"/>
    <w:rsid w:val="00A52F2B"/>
    <w:rsid w:val="00A53BE9"/>
    <w:rsid w:val="00A612E3"/>
    <w:rsid w:val="00A860E0"/>
    <w:rsid w:val="00AA1ADA"/>
    <w:rsid w:val="00AB2327"/>
    <w:rsid w:val="00AE562D"/>
    <w:rsid w:val="00B11E30"/>
    <w:rsid w:val="00B65ED5"/>
    <w:rsid w:val="00BC0302"/>
    <w:rsid w:val="00BE1626"/>
    <w:rsid w:val="00C5483E"/>
    <w:rsid w:val="00CE3ACE"/>
    <w:rsid w:val="00D25E25"/>
    <w:rsid w:val="00D53112"/>
    <w:rsid w:val="00D84B30"/>
    <w:rsid w:val="00DF5C19"/>
    <w:rsid w:val="00E364C4"/>
    <w:rsid w:val="00E9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Heading1">
    <w:name w:val="heading 1"/>
    <w:next w:val="Normal"/>
    <w:link w:val="Heading1Char"/>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847"/>
    <w:rPr>
      <w:rFonts w:ascii="Arial" w:eastAsia="Times New Roman" w:hAnsi="Arial" w:cs="Times New Roman"/>
      <w:b/>
      <w:caps/>
      <w:kern w:val="28"/>
      <w:sz w:val="40"/>
      <w:szCs w:val="20"/>
      <w:lang w:val="lt-LT"/>
    </w:rPr>
  </w:style>
  <w:style w:type="paragraph" w:styleId="Footer">
    <w:name w:val="footer"/>
    <w:link w:val="FooterChar"/>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FooterChar">
    <w:name w:val="Footer Char"/>
    <w:basedOn w:val="DefaultParagraphFont"/>
    <w:link w:val="Footer"/>
    <w:uiPriority w:val="99"/>
    <w:rsid w:val="00451847"/>
    <w:rPr>
      <w:rFonts w:ascii="TimesLT" w:eastAsia="Times New Roman" w:hAnsi="TimesLT" w:cs="Times New Roman"/>
      <w:sz w:val="16"/>
      <w:szCs w:val="20"/>
      <w:lang w:val="lt-LT"/>
    </w:rPr>
  </w:style>
  <w:style w:type="character" w:styleId="PageNumber">
    <w:name w:val="page number"/>
    <w:rsid w:val="00451847"/>
    <w:rPr>
      <w:rFonts w:ascii="TimesLT" w:hAnsi="TimesLT"/>
    </w:rPr>
  </w:style>
  <w:style w:type="paragraph" w:styleId="BodyTextIndent">
    <w:name w:val="Body Text Indent"/>
    <w:basedOn w:val="Normal"/>
    <w:link w:val="BodyTextIndentChar"/>
    <w:rsid w:val="00451847"/>
    <w:pPr>
      <w:spacing w:line="240" w:lineRule="auto"/>
      <w:ind w:firstLine="284"/>
    </w:pPr>
  </w:style>
  <w:style w:type="character" w:customStyle="1" w:styleId="BodyTextIndentChar">
    <w:name w:val="Body Text Indent Char"/>
    <w:basedOn w:val="DefaultParagraphFont"/>
    <w:link w:val="BodyTextIndent"/>
    <w:rsid w:val="00451847"/>
    <w:rPr>
      <w:rFonts w:ascii="TimesLT" w:eastAsia="Times New Roman" w:hAnsi="TimesLT" w:cs="Times New Roman"/>
      <w:sz w:val="24"/>
      <w:szCs w:val="20"/>
      <w:lang w:val="lt-LT"/>
    </w:rPr>
  </w:style>
  <w:style w:type="paragraph" w:styleId="BodyTextIndent2">
    <w:name w:val="Body Text Indent 2"/>
    <w:basedOn w:val="Normal"/>
    <w:link w:val="BodyTextIndent2Char"/>
    <w:rsid w:val="00451847"/>
    <w:pPr>
      <w:spacing w:line="240" w:lineRule="auto"/>
      <w:ind w:left="567" w:firstLine="0"/>
      <w:outlineLvl w:val="0"/>
    </w:pPr>
    <w:rPr>
      <w:rFonts w:ascii="Times New Roman" w:hAnsi="Times New Roman"/>
      <w:sz w:val="22"/>
    </w:rPr>
  </w:style>
  <w:style w:type="character" w:customStyle="1" w:styleId="BodyTextIndent2Char">
    <w:name w:val="Body Text Indent 2 Char"/>
    <w:basedOn w:val="DefaultParagraphFont"/>
    <w:link w:val="BodyTextIndent2"/>
    <w:rsid w:val="00451847"/>
    <w:rPr>
      <w:rFonts w:ascii="Times New Roman" w:eastAsia="Times New Roman" w:hAnsi="Times New Roman" w:cs="Times New Roman"/>
      <w:szCs w:val="20"/>
      <w:lang w:val="lt-LT"/>
    </w:rPr>
  </w:style>
  <w:style w:type="paragraph" w:styleId="Title">
    <w:name w:val="Title"/>
    <w:basedOn w:val="Normal"/>
    <w:link w:val="TitleChar"/>
    <w:qFormat/>
    <w:rsid w:val="00451847"/>
    <w:pPr>
      <w:spacing w:line="240" w:lineRule="auto"/>
      <w:ind w:firstLine="567"/>
      <w:jc w:val="center"/>
    </w:pPr>
    <w:rPr>
      <w:rFonts w:ascii="Times New Roman" w:hAnsi="Times New Roman"/>
      <w:b/>
      <w:bCs/>
      <w:sz w:val="28"/>
    </w:rPr>
  </w:style>
  <w:style w:type="character" w:customStyle="1" w:styleId="TitleChar">
    <w:name w:val="Title Char"/>
    <w:basedOn w:val="DefaultParagraphFont"/>
    <w:link w:val="Title"/>
    <w:rsid w:val="00451847"/>
    <w:rPr>
      <w:rFonts w:ascii="Times New Roman" w:eastAsia="Times New Roman" w:hAnsi="Times New Roman" w:cs="Times New Roman"/>
      <w:b/>
      <w:bCs/>
      <w:sz w:val="28"/>
      <w:szCs w:val="20"/>
      <w:lang w:val="lt-LT"/>
    </w:rPr>
  </w:style>
  <w:style w:type="paragraph" w:customStyle="1" w:styleId="CharChar">
    <w:name w:val="Char Char"/>
    <w:basedOn w:val="Normal"/>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ListParagraph">
    <w:name w:val="List Paragraph"/>
    <w:basedOn w:val="Normal"/>
    <w:uiPriority w:val="34"/>
    <w:qFormat/>
    <w:rsid w:val="00693A67"/>
    <w:pPr>
      <w:ind w:left="720"/>
      <w:contextualSpacing/>
    </w:pPr>
  </w:style>
  <w:style w:type="paragraph" w:styleId="BodyText">
    <w:name w:val="Body Text"/>
    <w:basedOn w:val="Normal"/>
    <w:link w:val="BodyTextChar"/>
    <w:uiPriority w:val="99"/>
    <w:semiHidden/>
    <w:unhideWhenUsed/>
    <w:rsid w:val="00615CED"/>
    <w:pPr>
      <w:spacing w:after="120"/>
    </w:pPr>
  </w:style>
  <w:style w:type="character" w:customStyle="1" w:styleId="BodyTextChar">
    <w:name w:val="Body Text Char"/>
    <w:basedOn w:val="DefaultParagraphFont"/>
    <w:link w:val="BodyText"/>
    <w:uiPriority w:val="99"/>
    <w:semiHidden/>
    <w:rsid w:val="00615CED"/>
    <w:rPr>
      <w:rFonts w:ascii="TimesLT" w:eastAsia="Times New Roman" w:hAnsi="TimesLT" w:cs="Times New Roman"/>
      <w:sz w:val="24"/>
      <w:szCs w:val="20"/>
      <w:lang w:val="lt-LT"/>
    </w:rPr>
  </w:style>
  <w:style w:type="table" w:styleId="PlainTable2">
    <w:name w:val="Plain Table 2"/>
    <w:basedOn w:val="TableNormal"/>
    <w:uiPriority w:val="42"/>
    <w:rsid w:val="00615CED"/>
    <w:pPr>
      <w:spacing w:after="0" w:line="240" w:lineRule="auto"/>
    </w:pPr>
    <w:rPr>
      <w:lang w:val="lt-L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E3ACE"/>
    <w:pPr>
      <w:tabs>
        <w:tab w:val="center" w:pos="4513"/>
        <w:tab w:val="right" w:pos="9026"/>
      </w:tabs>
      <w:spacing w:line="240" w:lineRule="auto"/>
    </w:pPr>
  </w:style>
  <w:style w:type="character" w:customStyle="1" w:styleId="HeaderChar">
    <w:name w:val="Header Char"/>
    <w:basedOn w:val="DefaultParagraphFont"/>
    <w:link w:val="Header"/>
    <w:uiPriority w:val="99"/>
    <w:rsid w:val="00CE3ACE"/>
    <w:rPr>
      <w:rFonts w:ascii="TimesLT" w:eastAsia="Times New Roman" w:hAnsi="TimesLT" w:cs="Times New Roman"/>
      <w:sz w:val="24"/>
      <w:szCs w:val="20"/>
      <w:lang w:val="lt-LT"/>
    </w:rPr>
  </w:style>
  <w:style w:type="table" w:customStyle="1" w:styleId="TableGrid1">
    <w:name w:val="Table Grid1"/>
    <w:basedOn w:val="TableNormal"/>
    <w:next w:val="TableGrid"/>
    <w:uiPriority w:val="39"/>
    <w:rsid w:val="000A6E0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E0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F172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172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87142">
      <w:bodyDiv w:val="1"/>
      <w:marLeft w:val="0"/>
      <w:marRight w:val="0"/>
      <w:marTop w:val="0"/>
      <w:marBottom w:val="0"/>
      <w:divBdr>
        <w:top w:val="none" w:sz="0" w:space="0" w:color="auto"/>
        <w:left w:val="none" w:sz="0" w:space="0" w:color="auto"/>
        <w:bottom w:val="none" w:sz="0" w:space="0" w:color="auto"/>
        <w:right w:val="none" w:sz="0" w:space="0" w:color="auto"/>
      </w:divBdr>
    </w:div>
    <w:div w:id="880943358">
      <w:bodyDiv w:val="1"/>
      <w:marLeft w:val="0"/>
      <w:marRight w:val="0"/>
      <w:marTop w:val="0"/>
      <w:marBottom w:val="0"/>
      <w:divBdr>
        <w:top w:val="none" w:sz="0" w:space="0" w:color="auto"/>
        <w:left w:val="none" w:sz="0" w:space="0" w:color="auto"/>
        <w:bottom w:val="none" w:sz="0" w:space="0" w:color="auto"/>
        <w:right w:val="none" w:sz="0" w:space="0" w:color="auto"/>
      </w:divBdr>
    </w:div>
    <w:div w:id="1407608493">
      <w:bodyDiv w:val="1"/>
      <w:marLeft w:val="0"/>
      <w:marRight w:val="0"/>
      <w:marTop w:val="0"/>
      <w:marBottom w:val="0"/>
      <w:divBdr>
        <w:top w:val="none" w:sz="0" w:space="0" w:color="auto"/>
        <w:left w:val="none" w:sz="0" w:space="0" w:color="auto"/>
        <w:bottom w:val="none" w:sz="0" w:space="0" w:color="auto"/>
        <w:right w:val="none" w:sz="0" w:space="0" w:color="auto"/>
      </w:divBdr>
    </w:div>
    <w:div w:id="1573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4005</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Anastasia Palidauskienė</cp:lastModifiedBy>
  <cp:revision>2</cp:revision>
  <dcterms:created xsi:type="dcterms:W3CDTF">2025-08-11T07:50:00Z</dcterms:created>
  <dcterms:modified xsi:type="dcterms:W3CDTF">2025-08-11T07:50:00Z</dcterms:modified>
</cp:coreProperties>
</file>