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3C5E580F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D2112E">
        <w:rPr>
          <w:rFonts w:ascii="Verdana" w:hAnsi="Verdana"/>
          <w:sz w:val="18"/>
          <w:szCs w:val="18"/>
        </w:rPr>
        <w:t xml:space="preserve">Priimti </w:t>
      </w:r>
      <w:r w:rsidR="00D2112E">
        <w:rPr>
          <w:rFonts w:ascii="Verdana" w:hAnsi="Verdana"/>
          <w:b/>
          <w:bCs/>
          <w:sz w:val="18"/>
          <w:szCs w:val="18"/>
        </w:rPr>
        <w:t>[vardas, pavardė]</w:t>
      </w:r>
      <w:r w:rsidR="00D2112E">
        <w:rPr>
          <w:rFonts w:ascii="Verdana" w:hAnsi="Verdana"/>
          <w:sz w:val="18"/>
          <w:szCs w:val="18"/>
        </w:rPr>
        <w:t xml:space="preserve">, a. k. </w:t>
      </w:r>
      <w:r w:rsidR="00D2112E">
        <w:rPr>
          <w:rFonts w:ascii="Verdana" w:hAnsi="Verdana"/>
          <w:b/>
          <w:bCs/>
          <w:sz w:val="18"/>
          <w:szCs w:val="18"/>
        </w:rPr>
        <w:t>[asmens kodas]</w:t>
      </w:r>
      <w:r w:rsidR="00D2112E">
        <w:rPr>
          <w:rFonts w:ascii="Verdana" w:hAnsi="Verdana"/>
          <w:sz w:val="18"/>
          <w:szCs w:val="18"/>
        </w:rPr>
        <w:t xml:space="preserve">, į MB </w:t>
      </w:r>
      <w:r w:rsidR="00D2112E">
        <w:rPr>
          <w:rFonts w:ascii="Verdana" w:hAnsi="Verdana"/>
          <w:b/>
          <w:bCs/>
          <w:sz w:val="18"/>
          <w:szCs w:val="18"/>
        </w:rPr>
        <w:t xml:space="preserve">[įmonės pavadinimas] </w:t>
      </w:r>
      <w:r w:rsidR="00D2112E">
        <w:rPr>
          <w:rFonts w:ascii="Verdana" w:hAnsi="Verdana"/>
          <w:sz w:val="18"/>
          <w:szCs w:val="18"/>
        </w:rPr>
        <w:t xml:space="preserve">narius nuo </w:t>
      </w:r>
      <w:r w:rsidR="00D2112E">
        <w:rPr>
          <w:rFonts w:ascii="Verdana" w:hAnsi="Verdana"/>
          <w:b/>
          <w:bCs/>
          <w:sz w:val="18"/>
          <w:szCs w:val="18"/>
        </w:rPr>
        <w:t>[data]</w:t>
      </w:r>
      <w:r w:rsidR="00D2112E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2DCC724B" w14:textId="54EA6DCE" w:rsidR="00D2112E" w:rsidRDefault="006D643B" w:rsidP="00D2112E">
      <w:pPr>
        <w:pStyle w:val="TextBodyIndent"/>
        <w:spacing w:line="276" w:lineRule="auto"/>
        <w:ind w:firstLine="6"/>
        <w:rPr>
          <w:rFonts w:ascii="Verdana" w:hAnsi="Verdana" w:cs="Times New Roman"/>
          <w:sz w:val="18"/>
          <w:szCs w:val="18"/>
        </w:rPr>
      </w:pPr>
      <w:r w:rsidRPr="0088438A">
        <w:rPr>
          <w:rFonts w:ascii="Verdana" w:hAnsi="Verdana" w:cs="Times New Roman"/>
          <w:b/>
          <w:bCs/>
          <w:sz w:val="18"/>
          <w:szCs w:val="18"/>
        </w:rPr>
        <w:t>2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 xml:space="preserve">. </w:t>
      </w:r>
      <w:r w:rsidRPr="0088438A">
        <w:rPr>
          <w:rFonts w:ascii="Verdana" w:hAnsi="Verdana" w:cs="Times New Roman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>:</w:t>
      </w:r>
      <w:r w:rsidR="00E4208C" w:rsidRPr="0088438A">
        <w:rPr>
          <w:rFonts w:ascii="Verdana" w:hAnsi="Verdana" w:cs="Times New Roman"/>
          <w:sz w:val="18"/>
          <w:szCs w:val="18"/>
        </w:rPr>
        <w:t xml:space="preserve"> </w:t>
      </w:r>
      <w:bookmarkStart w:id="3" w:name="_Hlk97730585"/>
      <w:r w:rsidR="00D2112E">
        <w:rPr>
          <w:rFonts w:ascii="Verdana" w:hAnsi="Verdana" w:cs="Times New Roman"/>
          <w:sz w:val="18"/>
          <w:szCs w:val="18"/>
        </w:rPr>
        <w:t xml:space="preserve">Nustatyti, kad nuo </w:t>
      </w:r>
      <w:r w:rsidR="00D2112E">
        <w:rPr>
          <w:rFonts w:ascii="Verdana" w:hAnsi="Verdana" w:cs="Times New Roman"/>
          <w:b/>
          <w:bCs/>
          <w:sz w:val="18"/>
          <w:szCs w:val="18"/>
        </w:rPr>
        <w:t>[data]</w:t>
      </w:r>
      <w:r w:rsidR="00D2112E">
        <w:rPr>
          <w:rFonts w:ascii="Verdana" w:hAnsi="Verdana" w:cs="Times New Roman"/>
          <w:sz w:val="18"/>
          <w:szCs w:val="18"/>
        </w:rPr>
        <w:t xml:space="preserve"> Bendrijos nariai turi tokios vertės įnašus:</w:t>
      </w:r>
    </w:p>
    <w:p w14:paraId="18ADC70B" w14:textId="0636381D" w:rsidR="004D171A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įnašą;</w:t>
      </w:r>
    </w:p>
    <w:p w14:paraId="5871015F" w14:textId="33284E24" w:rsidR="00D2112E" w:rsidRPr="00D2112E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įnašą;</w:t>
      </w:r>
    </w:p>
    <w:p w14:paraId="2B6AAFF0" w14:textId="7E52A283" w:rsidR="00D2112E" w:rsidRPr="00D2112E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įnašą.</w:t>
      </w:r>
    </w:p>
    <w:p w14:paraId="59421D75" w14:textId="024E7A9F" w:rsid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17C2E8D3" w14:textId="77777777" w:rsidR="00D2112E" w:rsidRP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58BF" w14:textId="77777777" w:rsidR="00DA3D1F" w:rsidRDefault="00DA3D1F">
      <w:pPr>
        <w:spacing w:line="240" w:lineRule="auto"/>
      </w:pPr>
      <w:r>
        <w:separator/>
      </w:r>
    </w:p>
  </w:endnote>
  <w:endnote w:type="continuationSeparator" w:id="0">
    <w:p w14:paraId="146F803A" w14:textId="77777777" w:rsidR="00DA3D1F" w:rsidRDefault="00DA3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61114F3D" w:rsidR="00000000" w:rsidRDefault="00750367" w:rsidP="00BC19F4">
    <w:pPr>
      <w:pStyle w:val="Footer"/>
    </w:pPr>
    <w:r>
      <w:rPr>
        <w:noProof/>
      </w:rPr>
      <w:drawing>
        <wp:inline distT="0" distB="0" distL="0" distR="0" wp14:anchorId="7019B8A4" wp14:editId="25CD517C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F79F3" w14:textId="46F5CA6C" w:rsidR="00BC19F4" w:rsidRPr="00BC19F4" w:rsidRDefault="00BC19F4" w:rsidP="00BC19F4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2ED9" w14:textId="77777777" w:rsidR="00DA3D1F" w:rsidRDefault="00DA3D1F">
      <w:pPr>
        <w:spacing w:line="240" w:lineRule="auto"/>
      </w:pPr>
      <w:r>
        <w:separator/>
      </w:r>
    </w:p>
  </w:footnote>
  <w:footnote w:type="continuationSeparator" w:id="0">
    <w:p w14:paraId="57A1CB7D" w14:textId="77777777" w:rsidR="00DA3D1F" w:rsidRDefault="00DA3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AF11B99"/>
    <w:multiLevelType w:val="hybridMultilevel"/>
    <w:tmpl w:val="F55A3E2C"/>
    <w:lvl w:ilvl="0" w:tplc="E578BE5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2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1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5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3"/>
  </w:num>
  <w:num w:numId="11" w16cid:durableId="473525608">
    <w:abstractNumId w:val="9"/>
  </w:num>
  <w:num w:numId="12" w16cid:durableId="610665991">
    <w:abstractNumId w:val="10"/>
  </w:num>
  <w:num w:numId="13" w16cid:durableId="38820212">
    <w:abstractNumId w:val="12"/>
  </w:num>
  <w:num w:numId="14" w16cid:durableId="103265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28589F"/>
    <w:rsid w:val="002C28EF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24BE1"/>
    <w:rsid w:val="00750367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B4701E"/>
    <w:rsid w:val="00B7668F"/>
    <w:rsid w:val="00BC19F4"/>
    <w:rsid w:val="00BE6A3B"/>
    <w:rsid w:val="00C911BA"/>
    <w:rsid w:val="00C93E9E"/>
    <w:rsid w:val="00D016D3"/>
    <w:rsid w:val="00D2112E"/>
    <w:rsid w:val="00DA3D1F"/>
    <w:rsid w:val="00E009D7"/>
    <w:rsid w:val="00E4208C"/>
    <w:rsid w:val="00E52026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2025-03-27T12:15:00Z</dcterms:modified>
</cp:coreProperties>
</file>